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C0" w:rsidRPr="00616145" w:rsidRDefault="00582750" w:rsidP="00747452">
      <w:pPr>
        <w:adjustRightInd w:val="0"/>
        <w:snapToGrid w:val="0"/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582750">
        <w:rPr>
          <w:rFonts w:asciiTheme="majorEastAsia" w:eastAsiaTheme="majorEastAsia" w:hAnsiTheme="majorEastAsia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0.2pt;margin-top:-16.85pt;width:271.8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us284CAAAO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" filled="f" stroked="f">
            <v:textbox>
              <w:txbxContent>
                <w:p w:rsidR="00512B98" w:rsidRPr="00134842" w:rsidRDefault="00512B98">
                  <w:pPr>
                    <w:rPr>
                      <w:sz w:val="22"/>
                      <w:szCs w:val="22"/>
                    </w:rPr>
                  </w:pPr>
                  <w:r w:rsidRPr="00134842">
                    <w:rPr>
                      <w:sz w:val="22"/>
                      <w:szCs w:val="22"/>
                    </w:rPr>
                    <w:t>To</w:t>
                  </w:r>
                  <w:r w:rsidRPr="00134842">
                    <w:rPr>
                      <w:sz w:val="22"/>
                      <w:szCs w:val="22"/>
                    </w:rPr>
                    <w:t>：</w:t>
                  </w:r>
                  <w:r w:rsidRPr="00134842">
                    <w:rPr>
                      <w:sz w:val="22"/>
                      <w:szCs w:val="22"/>
                    </w:rPr>
                    <w:t xml:space="preserve"> HKCSS – Ms. Larine Lee</w:t>
                  </w:r>
                </w:p>
                <w:p w:rsidR="00D117F1" w:rsidRPr="00D117F1" w:rsidRDefault="00512B98">
                  <w:pPr>
                    <w:rPr>
                      <w:color w:val="0000FF" w:themeColor="hyperlink"/>
                      <w:sz w:val="22"/>
                      <w:szCs w:val="22"/>
                      <w:u w:val="single"/>
                    </w:rPr>
                  </w:pPr>
                  <w:r w:rsidRPr="00134842">
                    <w:rPr>
                      <w:sz w:val="22"/>
                      <w:szCs w:val="22"/>
                    </w:rPr>
                    <w:t>Fax</w:t>
                  </w:r>
                  <w:r w:rsidRPr="00134842">
                    <w:rPr>
                      <w:sz w:val="22"/>
                      <w:szCs w:val="22"/>
                    </w:rPr>
                    <w:t>：</w:t>
                  </w:r>
                  <w:r w:rsidR="00134842" w:rsidRPr="00134842">
                    <w:rPr>
                      <w:sz w:val="22"/>
                      <w:szCs w:val="22"/>
                    </w:rPr>
                    <w:t>2876-2487</w:t>
                  </w:r>
                  <w:r w:rsidRPr="00134842">
                    <w:rPr>
                      <w:sz w:val="22"/>
                      <w:szCs w:val="22"/>
                    </w:rPr>
                    <w:t>；</w:t>
                  </w:r>
                  <w:r w:rsidRPr="00134842">
                    <w:rPr>
                      <w:sz w:val="22"/>
                      <w:szCs w:val="22"/>
                    </w:rPr>
                    <w:t>Email</w:t>
                  </w:r>
                  <w:r w:rsidRPr="00134842">
                    <w:rPr>
                      <w:sz w:val="22"/>
                      <w:szCs w:val="22"/>
                    </w:rPr>
                    <w:t>：</w:t>
                  </w:r>
                  <w:r w:rsidR="00FA3CF8" w:rsidRPr="00D117F1">
                    <w:rPr>
                      <w:sz w:val="22"/>
                      <w:szCs w:val="22"/>
                    </w:rPr>
                    <w:t>larine</w:t>
                  </w:r>
                  <w:r w:rsidRPr="00D117F1">
                    <w:rPr>
                      <w:sz w:val="22"/>
                      <w:szCs w:val="22"/>
                    </w:rPr>
                    <w:t>.</w:t>
                  </w:r>
                  <w:r w:rsidR="00FA3CF8" w:rsidRPr="00D117F1">
                    <w:rPr>
                      <w:sz w:val="22"/>
                      <w:szCs w:val="22"/>
                    </w:rPr>
                    <w:t>lee</w:t>
                  </w:r>
                  <w:r w:rsidRPr="00D117F1">
                    <w:rPr>
                      <w:sz w:val="22"/>
                      <w:szCs w:val="22"/>
                    </w:rPr>
                    <w:t>@hkcss.org.hk</w:t>
                  </w:r>
                </w:p>
              </w:txbxContent>
            </v:textbox>
          </v:shape>
        </w:pict>
      </w:r>
      <w:r w:rsidRPr="00582750">
        <w:rPr>
          <w:rFonts w:asciiTheme="majorEastAsia" w:eastAsiaTheme="majorEastAsia" w:hAnsiTheme="majorEastAsia"/>
          <w:noProof/>
          <w:lang w:eastAsia="en-US"/>
        </w:rPr>
        <w:pict>
          <v:shape id="Text Box 1" o:spid="_x0000_s1027" type="#_x0000_t202" style="position:absolute;left:0;text-align:left;margin-left:705.95pt;margin-top:-17.95pt;width:66.4pt;height:22.8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" filled="f" stroked="f">
            <v:textbox style="mso-fit-shape-to-text:t">
              <w:txbxContent>
                <w:p w:rsidR="00512B98" w:rsidRPr="00134842" w:rsidRDefault="00134842" w:rsidP="00134842">
                  <w:pPr>
                    <w:adjustRightInd w:val="0"/>
                    <w:snapToGrid w:val="0"/>
                    <w:rPr>
                      <w:rFonts w:ascii="新細明體" w:hAnsi="新細明體" w:cs="新細明體"/>
                      <w:noProof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新細明體" w:hAnsi="新細明體" w:cs="新細明體" w:hint="eastAsia"/>
                      <w:b/>
                    </w:rPr>
                    <w:t>登記表格</w:t>
                  </w:r>
                </w:p>
              </w:txbxContent>
            </v:textbox>
          </v:shape>
        </w:pict>
      </w:r>
      <w:r w:rsidR="006630A1" w:rsidRPr="00616145">
        <w:rPr>
          <w:rFonts w:asciiTheme="majorEastAsia" w:eastAsiaTheme="majorEastAsia" w:hAnsiTheme="majorEastAsia"/>
          <w:b/>
        </w:rPr>
        <w:t xml:space="preserve">Future Camp@ </w:t>
      </w:r>
      <w:r w:rsidR="00775E0E" w:rsidRPr="00616145">
        <w:rPr>
          <w:rFonts w:asciiTheme="majorEastAsia" w:eastAsiaTheme="majorEastAsia" w:hAnsiTheme="majorEastAsia" w:hint="eastAsia"/>
          <w:b/>
          <w:lang w:eastAsia="zh-HK"/>
        </w:rPr>
        <w:t>GIES</w:t>
      </w:r>
      <w:r w:rsidR="006630A1" w:rsidRPr="00616145">
        <w:rPr>
          <w:rFonts w:asciiTheme="majorEastAsia" w:eastAsiaTheme="majorEastAsia" w:hAnsiTheme="majorEastAsia"/>
          <w:b/>
        </w:rPr>
        <w:t xml:space="preserve">「港未來 </w:t>
      </w:r>
      <w:proofErr w:type="gramStart"/>
      <w:r w:rsidR="006630A1" w:rsidRPr="00616145">
        <w:rPr>
          <w:rFonts w:asciiTheme="majorEastAsia" w:eastAsiaTheme="majorEastAsia" w:hAnsiTheme="majorEastAsia"/>
          <w:b/>
        </w:rPr>
        <w:t>•</w:t>
      </w:r>
      <w:proofErr w:type="gramEnd"/>
      <w:r w:rsidR="006630A1" w:rsidRPr="00616145">
        <w:rPr>
          <w:rFonts w:asciiTheme="majorEastAsia" w:eastAsiaTheme="majorEastAsia" w:hAnsiTheme="majorEastAsia"/>
          <w:b/>
        </w:rPr>
        <w:t xml:space="preserve"> 實驗營」</w:t>
      </w:r>
    </w:p>
    <w:p w:rsidR="006630A1" w:rsidRPr="00616145" w:rsidRDefault="006630A1" w:rsidP="006803C0">
      <w:pPr>
        <w:adjustRightInd w:val="0"/>
        <w:snapToGrid w:val="0"/>
        <w:jc w:val="center"/>
        <w:rPr>
          <w:rFonts w:asciiTheme="majorEastAsia" w:eastAsiaTheme="majorEastAsia" w:hAnsiTheme="majorEastAsia"/>
          <w:b/>
        </w:rPr>
      </w:pPr>
      <w:r w:rsidRPr="00616145">
        <w:rPr>
          <w:rFonts w:asciiTheme="majorEastAsia" w:eastAsiaTheme="majorEastAsia" w:hAnsiTheme="majorEastAsia"/>
          <w:b/>
        </w:rPr>
        <w:t>樂齡 x 創新</w:t>
      </w:r>
    </w:p>
    <w:p w:rsidR="00285E10" w:rsidRPr="00616145" w:rsidRDefault="006630A1" w:rsidP="007151D2">
      <w:pPr>
        <w:adjustRightInd w:val="0"/>
        <w:snapToGrid w:val="0"/>
        <w:jc w:val="center"/>
        <w:rPr>
          <w:rFonts w:asciiTheme="majorEastAsia" w:eastAsiaTheme="majorEastAsia" w:hAnsiTheme="majorEastAsia"/>
          <w:b/>
        </w:rPr>
      </w:pPr>
      <w:r w:rsidRPr="00616145">
        <w:rPr>
          <w:rFonts w:asciiTheme="majorEastAsia" w:eastAsiaTheme="majorEastAsia" w:hAnsiTheme="majorEastAsia"/>
          <w:b/>
        </w:rPr>
        <w:t>醫、食、住、行：創建「耆」想生活</w:t>
      </w:r>
    </w:p>
    <w:p w:rsidR="00747452" w:rsidRPr="00616145" w:rsidRDefault="00747452" w:rsidP="007151D2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22"/>
        </w:rPr>
      </w:pPr>
    </w:p>
    <w:p w:rsidR="00AA7996" w:rsidRPr="00616145" w:rsidRDefault="00AA7996" w:rsidP="00747452">
      <w:pPr>
        <w:tabs>
          <w:tab w:val="left" w:pos="5670"/>
          <w:tab w:val="left" w:pos="6379"/>
          <w:tab w:val="left" w:pos="10632"/>
        </w:tabs>
        <w:adjustRightInd w:val="0"/>
        <w:snapToGrid w:val="0"/>
        <w:rPr>
          <w:rFonts w:asciiTheme="majorEastAsia" w:eastAsiaTheme="majorEastAsia" w:hAnsiTheme="majorEastAsia" w:cs="新細明體"/>
          <w:b/>
          <w:sz w:val="22"/>
          <w:u w:val="single"/>
        </w:rPr>
      </w:pPr>
      <w:r w:rsidRPr="00616145">
        <w:rPr>
          <w:rFonts w:asciiTheme="majorEastAsia" w:eastAsiaTheme="majorEastAsia" w:hAnsiTheme="majorEastAsia" w:cs="新細明體" w:hint="eastAsia"/>
          <w:b/>
          <w:sz w:val="22"/>
        </w:rPr>
        <w:t>機構名稱﹕</w:t>
      </w:r>
      <w:r w:rsidRPr="00616145">
        <w:rPr>
          <w:rFonts w:asciiTheme="majorEastAsia" w:eastAsiaTheme="majorEastAsia" w:hAnsiTheme="majorEastAsia" w:cs="新細明體" w:hint="eastAsia"/>
          <w:b/>
          <w:sz w:val="22"/>
          <w:u w:val="single"/>
        </w:rPr>
        <w:tab/>
      </w:r>
      <w:r w:rsidR="00747452" w:rsidRPr="00616145">
        <w:rPr>
          <w:rFonts w:asciiTheme="majorEastAsia" w:eastAsiaTheme="majorEastAsia" w:hAnsiTheme="majorEastAsia" w:cs="新細明體" w:hint="eastAsia"/>
          <w:b/>
          <w:sz w:val="22"/>
        </w:rPr>
        <w:tab/>
      </w:r>
      <w:r w:rsidRPr="00616145">
        <w:rPr>
          <w:rFonts w:asciiTheme="majorEastAsia" w:eastAsiaTheme="majorEastAsia" w:hAnsiTheme="majorEastAsia" w:cs="新細明體" w:hint="eastAsia"/>
          <w:b/>
          <w:sz w:val="22"/>
        </w:rPr>
        <w:t>業務性質:</w:t>
      </w:r>
      <w:r w:rsidRPr="00616145">
        <w:rPr>
          <w:rFonts w:asciiTheme="majorEastAsia" w:eastAsiaTheme="majorEastAsia" w:hAnsiTheme="majorEastAsia" w:cs="新細明體" w:hint="eastAsia"/>
          <w:b/>
          <w:sz w:val="22"/>
          <w:u w:val="single"/>
        </w:rPr>
        <w:t xml:space="preserve"> </w:t>
      </w:r>
      <w:r w:rsidRPr="00616145">
        <w:rPr>
          <w:rFonts w:asciiTheme="majorEastAsia" w:eastAsiaTheme="majorEastAsia" w:hAnsiTheme="majorEastAsia" w:cs="新細明體" w:hint="eastAsia"/>
          <w:b/>
          <w:sz w:val="22"/>
          <w:u w:val="single"/>
        </w:rPr>
        <w:tab/>
      </w:r>
    </w:p>
    <w:p w:rsidR="00747452" w:rsidRPr="00616145" w:rsidRDefault="00747452" w:rsidP="00AA7996">
      <w:pPr>
        <w:tabs>
          <w:tab w:val="left" w:pos="5670"/>
        </w:tabs>
        <w:adjustRightInd w:val="0"/>
        <w:snapToGrid w:val="0"/>
        <w:rPr>
          <w:rFonts w:asciiTheme="majorEastAsia" w:eastAsiaTheme="majorEastAsia" w:hAnsiTheme="majorEastAsia" w:cs="新細明體"/>
          <w:b/>
          <w:sz w:val="22"/>
        </w:rPr>
      </w:pPr>
    </w:p>
    <w:p w:rsidR="00AA7996" w:rsidRPr="00616145" w:rsidRDefault="00134842" w:rsidP="00747452">
      <w:pPr>
        <w:tabs>
          <w:tab w:val="left" w:pos="5670"/>
          <w:tab w:val="left" w:pos="6379"/>
          <w:tab w:val="left" w:pos="9356"/>
          <w:tab w:val="left" w:pos="10206"/>
          <w:tab w:val="left" w:pos="15309"/>
        </w:tabs>
        <w:adjustRightInd w:val="0"/>
        <w:snapToGrid w:val="0"/>
        <w:rPr>
          <w:rFonts w:asciiTheme="majorEastAsia" w:eastAsiaTheme="majorEastAsia" w:hAnsiTheme="majorEastAsia" w:cs="新細明體"/>
          <w:b/>
          <w:sz w:val="22"/>
          <w:u w:val="single"/>
        </w:rPr>
      </w:pPr>
      <w:r w:rsidRPr="00616145">
        <w:rPr>
          <w:rFonts w:asciiTheme="majorEastAsia" w:eastAsiaTheme="majorEastAsia" w:hAnsiTheme="majorEastAsia" w:cs="新細明體" w:hint="eastAsia"/>
          <w:b/>
          <w:sz w:val="22"/>
        </w:rPr>
        <w:t xml:space="preserve">  </w:t>
      </w:r>
      <w:r w:rsidR="00AA7996" w:rsidRPr="00616145">
        <w:rPr>
          <w:rFonts w:asciiTheme="majorEastAsia" w:eastAsiaTheme="majorEastAsia" w:hAnsiTheme="majorEastAsia" w:cs="新細明體" w:hint="eastAsia"/>
          <w:b/>
          <w:sz w:val="22"/>
        </w:rPr>
        <w:t>聯絡人:</w:t>
      </w:r>
      <w:r w:rsidRPr="00616145">
        <w:rPr>
          <w:rFonts w:asciiTheme="majorEastAsia" w:eastAsiaTheme="majorEastAsia" w:hAnsiTheme="majorEastAsia" w:cs="新細明體" w:hint="eastAsia"/>
          <w:b/>
          <w:sz w:val="22"/>
        </w:rPr>
        <w:t xml:space="preserve">  </w:t>
      </w:r>
      <w:r w:rsidRPr="00616145">
        <w:rPr>
          <w:rFonts w:asciiTheme="majorEastAsia" w:eastAsiaTheme="majorEastAsia" w:hAnsiTheme="majorEastAsia" w:cs="新細明體" w:hint="eastAsia"/>
          <w:b/>
          <w:sz w:val="22"/>
          <w:u w:val="single"/>
        </w:rPr>
        <w:t xml:space="preserve">  </w:t>
      </w:r>
      <w:r w:rsidR="00AA7996" w:rsidRPr="00616145">
        <w:rPr>
          <w:rFonts w:asciiTheme="majorEastAsia" w:eastAsiaTheme="majorEastAsia" w:hAnsiTheme="majorEastAsia" w:cs="新細明體" w:hint="eastAsia"/>
          <w:b/>
          <w:sz w:val="22"/>
          <w:u w:val="single"/>
        </w:rPr>
        <w:tab/>
      </w:r>
      <w:r w:rsidR="00747452" w:rsidRPr="00616145">
        <w:rPr>
          <w:rFonts w:asciiTheme="majorEastAsia" w:eastAsiaTheme="majorEastAsia" w:hAnsiTheme="majorEastAsia" w:cs="新細明體" w:hint="eastAsia"/>
          <w:b/>
          <w:sz w:val="22"/>
        </w:rPr>
        <w:tab/>
      </w:r>
      <w:r w:rsidR="00AA7996" w:rsidRPr="00616145">
        <w:rPr>
          <w:rFonts w:asciiTheme="majorEastAsia" w:eastAsiaTheme="majorEastAsia" w:hAnsiTheme="majorEastAsia" w:cs="新細明體" w:hint="eastAsia"/>
          <w:b/>
          <w:sz w:val="22"/>
        </w:rPr>
        <w:t>聯絡電話:</w:t>
      </w:r>
      <w:r w:rsidR="00747452" w:rsidRPr="00616145">
        <w:rPr>
          <w:rFonts w:asciiTheme="majorEastAsia" w:eastAsiaTheme="majorEastAsia" w:hAnsiTheme="majorEastAsia" w:cs="新細明體" w:hint="eastAsia"/>
          <w:b/>
          <w:sz w:val="22"/>
          <w:u w:val="single"/>
        </w:rPr>
        <w:tab/>
      </w:r>
      <w:r w:rsidR="00747452" w:rsidRPr="00616145">
        <w:rPr>
          <w:rFonts w:asciiTheme="majorEastAsia" w:eastAsiaTheme="majorEastAsia" w:hAnsiTheme="majorEastAsia" w:cs="新細明體" w:hint="eastAsia"/>
          <w:b/>
          <w:sz w:val="22"/>
        </w:rPr>
        <w:tab/>
      </w:r>
      <w:r w:rsidR="00AA7996" w:rsidRPr="00616145">
        <w:rPr>
          <w:rFonts w:asciiTheme="majorEastAsia" w:eastAsiaTheme="majorEastAsia" w:hAnsiTheme="majorEastAsia" w:cs="新細明體" w:hint="eastAsia"/>
          <w:b/>
          <w:sz w:val="22"/>
        </w:rPr>
        <w:t>電郵:</w:t>
      </w:r>
      <w:r w:rsidR="00747452" w:rsidRPr="00616145">
        <w:rPr>
          <w:rFonts w:asciiTheme="majorEastAsia" w:eastAsiaTheme="majorEastAsia" w:hAnsiTheme="majorEastAsia" w:cs="新細明體" w:hint="eastAsia"/>
          <w:b/>
          <w:sz w:val="22"/>
          <w:u w:val="single"/>
        </w:rPr>
        <w:tab/>
      </w:r>
    </w:p>
    <w:p w:rsidR="00A90D0D" w:rsidRPr="00616145" w:rsidRDefault="00512B98" w:rsidP="006803C0">
      <w:pPr>
        <w:spacing w:line="360" w:lineRule="auto"/>
        <w:jc w:val="both"/>
        <w:rPr>
          <w:rFonts w:asciiTheme="majorEastAsia" w:eastAsiaTheme="majorEastAsia" w:hAnsiTheme="majorEastAsia" w:cs="新細明體"/>
          <w:color w:val="000000" w:themeColor="text1"/>
          <w:sz w:val="22"/>
          <w:szCs w:val="22"/>
        </w:rPr>
      </w:pPr>
      <w:r w:rsidRPr="00616145">
        <w:rPr>
          <w:rFonts w:asciiTheme="majorEastAsia" w:eastAsiaTheme="majorEastAsia" w:hAnsiTheme="majorEastAsia" w:cs="新細明體" w:hint="eastAsia"/>
          <w:b/>
          <w:color w:val="000000" w:themeColor="text1"/>
          <w:sz w:val="22"/>
          <w:szCs w:val="22"/>
        </w:rPr>
        <w:t>「</w:t>
      </w:r>
      <w:r w:rsidR="00134842" w:rsidRPr="00616145">
        <w:rPr>
          <w:rFonts w:asciiTheme="majorEastAsia" w:eastAsiaTheme="majorEastAsia" w:hAnsiTheme="majorEastAsia" w:cs="新細明體" w:hint="eastAsia"/>
          <w:b/>
          <w:color w:val="000000" w:themeColor="text1"/>
          <w:sz w:val="22"/>
          <w:szCs w:val="22"/>
        </w:rPr>
        <w:t>港</w:t>
      </w:r>
      <w:r w:rsidRPr="00616145">
        <w:rPr>
          <w:rFonts w:asciiTheme="majorEastAsia" w:eastAsiaTheme="majorEastAsia" w:hAnsiTheme="majorEastAsia" w:cs="新細明體" w:hint="eastAsia"/>
          <w:b/>
          <w:color w:val="000000" w:themeColor="text1"/>
          <w:sz w:val="22"/>
          <w:szCs w:val="22"/>
        </w:rPr>
        <w:t>未來</w:t>
      </w:r>
      <w:r w:rsidR="00134842" w:rsidRPr="00616145">
        <w:rPr>
          <w:rFonts w:asciiTheme="majorEastAsia" w:eastAsiaTheme="majorEastAsia" w:hAnsiTheme="majorEastAsia" w:cs="新細明體" w:hint="eastAsia"/>
          <w:b/>
          <w:color w:val="000000" w:themeColor="text1"/>
          <w:sz w:val="22"/>
          <w:szCs w:val="22"/>
        </w:rPr>
        <w:t>．</w:t>
      </w:r>
      <w:r w:rsidRPr="00616145">
        <w:rPr>
          <w:rFonts w:asciiTheme="majorEastAsia" w:eastAsiaTheme="majorEastAsia" w:hAnsiTheme="majorEastAsia" w:cs="新細明體" w:hint="eastAsia"/>
          <w:b/>
          <w:color w:val="000000" w:themeColor="text1"/>
          <w:sz w:val="22"/>
          <w:szCs w:val="22"/>
        </w:rPr>
        <w:t>實驗營」參加者資料</w:t>
      </w:r>
      <w:r w:rsidRPr="00616145">
        <w:rPr>
          <w:rFonts w:asciiTheme="majorEastAsia" w:eastAsiaTheme="majorEastAsia" w:hAnsiTheme="majorEastAsia" w:cs="新細明體" w:hint="eastAsia"/>
          <w:color w:val="000000" w:themeColor="text1"/>
          <w:sz w:val="22"/>
          <w:szCs w:val="22"/>
        </w:rPr>
        <w:t>：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520"/>
        <w:gridCol w:w="1553"/>
        <w:gridCol w:w="1987"/>
        <w:gridCol w:w="3826"/>
        <w:gridCol w:w="4947"/>
      </w:tblGrid>
      <w:tr w:rsidR="00747452" w:rsidRPr="00616145" w:rsidTr="00134842">
        <w:tc>
          <w:tcPr>
            <w:tcW w:w="185" w:type="pct"/>
          </w:tcPr>
          <w:p w:rsidR="003513AD" w:rsidRPr="00616145" w:rsidRDefault="003513AD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8" w:type="pct"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 w:cs="新細明體"/>
                <w:b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sz w:val="22"/>
                <w:szCs w:val="22"/>
              </w:rPr>
              <w:t>姓名</w:t>
            </w:r>
          </w:p>
        </w:tc>
        <w:tc>
          <w:tcPr>
            <w:tcW w:w="504" w:type="pct"/>
          </w:tcPr>
          <w:p w:rsidR="003513AD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sz w:val="22"/>
                <w:szCs w:val="22"/>
              </w:rPr>
              <w:t>職位</w:t>
            </w:r>
            <w:r w:rsidR="003513AD" w:rsidRPr="00616145"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5" w:type="pct"/>
          </w:tcPr>
          <w:p w:rsidR="003513AD" w:rsidRPr="00616145" w:rsidRDefault="00747452" w:rsidP="00A90D0D">
            <w:pPr>
              <w:ind w:left="12"/>
              <w:jc w:val="both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sz w:val="22"/>
                <w:szCs w:val="22"/>
              </w:rPr>
              <w:t>聯絡電話</w:t>
            </w:r>
          </w:p>
        </w:tc>
        <w:tc>
          <w:tcPr>
            <w:tcW w:w="1242" w:type="pct"/>
          </w:tcPr>
          <w:p w:rsidR="003513AD" w:rsidRPr="00616145" w:rsidRDefault="00747452" w:rsidP="00A90D0D">
            <w:pPr>
              <w:jc w:val="both"/>
              <w:rPr>
                <w:rFonts w:asciiTheme="majorEastAsia" w:eastAsiaTheme="majorEastAsia" w:hAnsiTheme="majorEastAsia" w:cs="新細明體"/>
                <w:b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sz w:val="22"/>
                <w:szCs w:val="22"/>
              </w:rPr>
              <w:t>電郵</w:t>
            </w:r>
            <w:r w:rsidR="003513AD" w:rsidRPr="00616145">
              <w:rPr>
                <w:rFonts w:asciiTheme="majorEastAsia" w:eastAsiaTheme="majorEastAsia" w:hAnsiTheme="majorEastAsia" w:cs="新細明體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06" w:type="pct"/>
            <w:tcBorders>
              <w:bottom w:val="single" w:sz="4" w:space="0" w:color="auto"/>
            </w:tcBorders>
          </w:tcPr>
          <w:p w:rsidR="003513AD" w:rsidRPr="00616145" w:rsidRDefault="00747452" w:rsidP="00A90D0D">
            <w:pPr>
              <w:jc w:val="both"/>
              <w:rPr>
                <w:rFonts w:asciiTheme="majorEastAsia" w:eastAsiaTheme="majorEastAsia" w:hAnsiTheme="majorEastAsia" w:cs="新細明體"/>
                <w:b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sz w:val="22"/>
                <w:szCs w:val="22"/>
              </w:rPr>
              <w:t>選出</w:t>
            </w:r>
            <w:r w:rsidR="00134842" w:rsidRPr="00616145">
              <w:rPr>
                <w:rFonts w:asciiTheme="majorEastAsia" w:eastAsiaTheme="majorEastAsia" w:hAnsiTheme="majorEastAsia" w:cs="新細明體"/>
                <w:b/>
                <w:color w:val="000000" w:themeColor="text1"/>
                <w:sz w:val="22"/>
                <w:szCs w:val="22"/>
              </w:rPr>
              <w:t>港未來</w:t>
            </w:r>
            <w:r w:rsidRPr="0061614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sz w:val="22"/>
                <w:szCs w:val="22"/>
              </w:rPr>
              <w:t xml:space="preserve">實驗營日及營前考察 </w:t>
            </w:r>
            <w:r w:rsidRPr="00616145">
              <w:rPr>
                <w:rFonts w:asciiTheme="majorEastAsia" w:eastAsiaTheme="majorEastAsia" w:hAnsiTheme="majorEastAsia" w:cs="新細明體"/>
                <w:b/>
                <w:color w:val="000000" w:themeColor="text1"/>
                <w:sz w:val="22"/>
                <w:szCs w:val="22"/>
              </w:rPr>
              <w:t>(</w:t>
            </w:r>
            <w:r w:rsidRPr="0061614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sz w:val="22"/>
                <w:szCs w:val="22"/>
              </w:rPr>
              <w:t>參考附件</w:t>
            </w:r>
            <w:r w:rsidRPr="00616145">
              <w:rPr>
                <w:rFonts w:asciiTheme="majorEastAsia" w:eastAsiaTheme="majorEastAsia" w:hAnsiTheme="majorEastAsia" w:cs="新細明體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747452" w:rsidRPr="00616145" w:rsidTr="00134842">
        <w:trPr>
          <w:trHeight w:hRule="exact" w:val="340"/>
        </w:trPr>
        <w:tc>
          <w:tcPr>
            <w:tcW w:w="185" w:type="pct"/>
            <w:vMerge w:val="restart"/>
          </w:tcPr>
          <w:p w:rsidR="003513AD" w:rsidRPr="00616145" w:rsidRDefault="003513AD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8" w:type="pct"/>
            <w:vMerge w:val="restart"/>
          </w:tcPr>
          <w:p w:rsidR="003513AD" w:rsidRPr="00616145" w:rsidRDefault="003513AD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3513AD" w:rsidRPr="00616145" w:rsidRDefault="003513AD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3513AD" w:rsidRPr="00616145" w:rsidRDefault="003513AD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pct"/>
            <w:vMerge w:val="restart"/>
          </w:tcPr>
          <w:p w:rsidR="003513AD" w:rsidRPr="00616145" w:rsidRDefault="003513AD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:rsidR="003513AD" w:rsidRPr="00616145" w:rsidRDefault="003513AD" w:rsidP="003E6900">
            <w:pPr>
              <w:rPr>
                <w:rFonts w:asciiTheme="majorEastAsia" w:eastAsiaTheme="majorEastAsia" w:hAnsiTheme="majorEastAsia" w:cs="新細明體"/>
                <w:color w:val="000000" w:themeColor="text1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營一</w:t>
            </w:r>
            <w:r w:rsidR="003E6900"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：考察1</w:t>
            </w:r>
            <w:r w:rsidR="003E6900"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2 / 3 / 4 (</w:t>
            </w:r>
            <w:r w:rsidR="003E6900"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="003E6900"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hRule="exact" w:val="340"/>
        </w:trPr>
        <w:tc>
          <w:tcPr>
            <w:tcW w:w="185" w:type="pct"/>
            <w:vMerge/>
          </w:tcPr>
          <w:p w:rsidR="003513AD" w:rsidRPr="00616145" w:rsidRDefault="003513AD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3513AD" w:rsidRPr="00616145" w:rsidRDefault="003513AD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3513AD" w:rsidRPr="00616145" w:rsidRDefault="003513AD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3513AD" w:rsidRPr="00616145" w:rsidRDefault="003513AD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pct"/>
            <w:vMerge/>
          </w:tcPr>
          <w:p w:rsidR="003513AD" w:rsidRPr="00616145" w:rsidRDefault="003513AD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  <w:bottom w:val="single" w:sz="4" w:space="0" w:color="auto"/>
            </w:tcBorders>
          </w:tcPr>
          <w:p w:rsidR="003513AD" w:rsidRPr="00616145" w:rsidRDefault="003513AD" w:rsidP="003E6900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</w:t>
            </w:r>
            <w:r w:rsidR="003E6900" w:rsidRPr="00616145">
              <w:rPr>
                <w:rFonts w:asciiTheme="majorEastAsia" w:eastAsiaTheme="majorEastAsia" w:hAnsiTheme="majorEastAsia" w:hint="eastAsia"/>
                <w:bCs/>
                <w:kern w:val="0"/>
                <w:sz w:val="20"/>
                <w:szCs w:val="20"/>
              </w:rPr>
              <w:t>二</w:t>
            </w:r>
            <w:r w:rsidR="003E6900"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：考察5</w:t>
            </w:r>
            <w:r w:rsidR="003E6900"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6 / 7 / 8 (</w:t>
            </w:r>
            <w:r w:rsidR="003E6900"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="003E6900"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 w:val="restart"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8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營一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：考察1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2 / 3 / 4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  <w:bottom w:val="single" w:sz="4" w:space="0" w:color="auto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</w:t>
            </w:r>
            <w:r w:rsidRPr="00616145">
              <w:rPr>
                <w:rFonts w:asciiTheme="majorEastAsia" w:eastAsiaTheme="majorEastAsia" w:hAnsiTheme="majorEastAsia" w:hint="eastAsia"/>
                <w:bCs/>
                <w:kern w:val="0"/>
                <w:sz w:val="20"/>
                <w:szCs w:val="20"/>
              </w:rPr>
              <w:t>二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：考察5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6 / 7 / 8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 w:val="restart"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16145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3</w:t>
            </w:r>
          </w:p>
        </w:tc>
        <w:tc>
          <w:tcPr>
            <w:tcW w:w="818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營一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：考察1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2 / 3 / 4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818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  <w:bottom w:val="single" w:sz="4" w:space="0" w:color="auto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</w:t>
            </w:r>
            <w:r w:rsidRPr="00616145">
              <w:rPr>
                <w:rFonts w:asciiTheme="majorEastAsia" w:eastAsiaTheme="majorEastAsia" w:hAnsiTheme="majorEastAsia" w:hint="eastAsia"/>
                <w:bCs/>
                <w:kern w:val="0"/>
                <w:sz w:val="20"/>
                <w:szCs w:val="20"/>
              </w:rPr>
              <w:t>二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：考察5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6 / 7 / 8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 w:val="restart"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8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營一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：考察1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2 / 3 / 4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  <w:bottom w:val="single" w:sz="4" w:space="0" w:color="auto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</w:t>
            </w:r>
            <w:r w:rsidRPr="00616145">
              <w:rPr>
                <w:rFonts w:asciiTheme="majorEastAsia" w:eastAsiaTheme="majorEastAsia" w:hAnsiTheme="majorEastAsia" w:hint="eastAsia"/>
                <w:bCs/>
                <w:kern w:val="0"/>
                <w:sz w:val="20"/>
                <w:szCs w:val="20"/>
              </w:rPr>
              <w:t>二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：考察5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6 / 7 / 8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 w:val="restart"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18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營一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：考察1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2 / 3 / 4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2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  <w:bottom w:val="single" w:sz="4" w:space="0" w:color="auto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</w:t>
            </w:r>
            <w:r w:rsidRPr="00616145">
              <w:rPr>
                <w:rFonts w:asciiTheme="majorEastAsia" w:eastAsiaTheme="majorEastAsia" w:hAnsiTheme="majorEastAsia" w:hint="eastAsia"/>
                <w:bCs/>
                <w:kern w:val="0"/>
                <w:sz w:val="20"/>
                <w:szCs w:val="20"/>
              </w:rPr>
              <w:t>二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：考察5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6 / 7 / 8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 w:val="restart"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8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242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營一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：考察1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2 / 3 / 4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242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  <w:bottom w:val="single" w:sz="4" w:space="0" w:color="auto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</w:t>
            </w:r>
            <w:r w:rsidRPr="00616145">
              <w:rPr>
                <w:rFonts w:asciiTheme="majorEastAsia" w:eastAsiaTheme="majorEastAsia" w:hAnsiTheme="majorEastAsia" w:hint="eastAsia"/>
                <w:bCs/>
                <w:kern w:val="0"/>
                <w:sz w:val="20"/>
                <w:szCs w:val="20"/>
              </w:rPr>
              <w:t>二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：考察5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6 / 7 / 8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 w:val="restart"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18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242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營一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：考察1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2 / 3 / 4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242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  <w:bottom w:val="single" w:sz="4" w:space="0" w:color="auto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</w:t>
            </w:r>
            <w:r w:rsidRPr="00616145">
              <w:rPr>
                <w:rFonts w:asciiTheme="majorEastAsia" w:eastAsiaTheme="majorEastAsia" w:hAnsiTheme="majorEastAsia" w:hint="eastAsia"/>
                <w:bCs/>
                <w:kern w:val="0"/>
                <w:sz w:val="20"/>
                <w:szCs w:val="20"/>
              </w:rPr>
              <w:t>二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：考察5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6 / 7 / 8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 w:val="restart"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18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242" w:type="pct"/>
            <w:vMerge w:val="restart"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營一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：考察1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2 / 3 / 4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/>
          </w:tcPr>
          <w:p w:rsidR="00AA7996" w:rsidRPr="00616145" w:rsidRDefault="00AA7996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242" w:type="pct"/>
            <w:vMerge/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  <w:bottom w:val="single" w:sz="4" w:space="0" w:color="auto"/>
            </w:tcBorders>
          </w:tcPr>
          <w:p w:rsidR="00AA7996" w:rsidRPr="00616145" w:rsidRDefault="00AA7996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</w:t>
            </w:r>
            <w:r w:rsidRPr="00616145">
              <w:rPr>
                <w:rFonts w:asciiTheme="majorEastAsia" w:eastAsiaTheme="majorEastAsia" w:hAnsiTheme="majorEastAsia" w:hint="eastAsia"/>
                <w:bCs/>
                <w:kern w:val="0"/>
                <w:sz w:val="20"/>
                <w:szCs w:val="20"/>
              </w:rPr>
              <w:t>二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：考察5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6 / 7 / 8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 w:val="restart"/>
          </w:tcPr>
          <w:p w:rsidR="00747452" w:rsidRPr="00616145" w:rsidRDefault="00747452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18" w:type="pct"/>
            <w:vMerge w:val="restart"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242" w:type="pct"/>
            <w:vMerge w:val="restart"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營一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：考察1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2 / 3 / 4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/>
          </w:tcPr>
          <w:p w:rsidR="00747452" w:rsidRPr="00616145" w:rsidRDefault="00747452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242" w:type="pct"/>
            <w:vMerge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  <w:bottom w:val="single" w:sz="4" w:space="0" w:color="auto"/>
            </w:tcBorders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</w:t>
            </w:r>
            <w:r w:rsidRPr="00616145">
              <w:rPr>
                <w:rFonts w:asciiTheme="majorEastAsia" w:eastAsiaTheme="majorEastAsia" w:hAnsiTheme="majorEastAsia" w:hint="eastAsia"/>
                <w:bCs/>
                <w:kern w:val="0"/>
                <w:sz w:val="20"/>
                <w:szCs w:val="20"/>
              </w:rPr>
              <w:t>二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：考察5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6 / 7 / 8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 w:val="restart"/>
          </w:tcPr>
          <w:p w:rsidR="00747452" w:rsidRPr="00616145" w:rsidRDefault="00747452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8" w:type="pct"/>
            <w:vMerge w:val="restart"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242" w:type="pct"/>
            <w:vMerge w:val="restart"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606" w:type="pct"/>
            <w:tcBorders>
              <w:bottom w:val="nil"/>
            </w:tcBorders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營一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：考察1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2 / 3 / 4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  <w:tr w:rsidR="00747452" w:rsidRPr="00616145" w:rsidTr="00134842">
        <w:trPr>
          <w:trHeight w:val="121"/>
        </w:trPr>
        <w:tc>
          <w:tcPr>
            <w:tcW w:w="185" w:type="pct"/>
            <w:vMerge/>
          </w:tcPr>
          <w:p w:rsidR="00747452" w:rsidRPr="00616145" w:rsidRDefault="00747452" w:rsidP="00040630">
            <w:pPr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18" w:type="pct"/>
            <w:vMerge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645" w:type="pct"/>
            <w:vMerge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242" w:type="pct"/>
            <w:vMerge/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2"/>
                <w:szCs w:val="22"/>
              </w:rPr>
            </w:pPr>
          </w:p>
        </w:tc>
        <w:tc>
          <w:tcPr>
            <w:tcW w:w="1606" w:type="pct"/>
            <w:tcBorders>
              <w:top w:val="nil"/>
            </w:tcBorders>
          </w:tcPr>
          <w:p w:rsidR="00747452" w:rsidRPr="00616145" w:rsidRDefault="00747452" w:rsidP="00A90D0D">
            <w:pPr>
              <w:jc w:val="both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616145">
              <w:rPr>
                <w:rFonts w:asciiTheme="majorEastAsia" w:eastAsia="ＭＳ ゴシック" w:hAnsi="ＭＳ ゴシック" w:hint="eastAsia"/>
                <w:color w:val="000000" w:themeColor="text1"/>
                <w:sz w:val="20"/>
                <w:szCs w:val="20"/>
              </w:rPr>
              <w:t>☐</w:t>
            </w:r>
            <w:r w:rsidRPr="00616145">
              <w:rPr>
                <w:rFonts w:asciiTheme="majorEastAsia" w:eastAsiaTheme="majorEastAsia" w:hAnsiTheme="majorEastAsia"/>
                <w:bCs/>
                <w:kern w:val="0"/>
                <w:sz w:val="20"/>
                <w:szCs w:val="20"/>
              </w:rPr>
              <w:t>營</w:t>
            </w:r>
            <w:r w:rsidRPr="00616145">
              <w:rPr>
                <w:rFonts w:asciiTheme="majorEastAsia" w:eastAsiaTheme="majorEastAsia" w:hAnsiTheme="majorEastAsia" w:hint="eastAsia"/>
                <w:bCs/>
                <w:kern w:val="0"/>
                <w:sz w:val="20"/>
                <w:szCs w:val="20"/>
              </w:rPr>
              <w:t>二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：考察5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 xml:space="preserve"> / 6 / 7 / 8 (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kern w:val="0"/>
                <w:sz w:val="20"/>
                <w:szCs w:val="20"/>
              </w:rPr>
              <w:t>圈出一項</w:t>
            </w:r>
            <w:r w:rsidRPr="00616145">
              <w:rPr>
                <w:rFonts w:asciiTheme="majorEastAsia" w:eastAsiaTheme="majorEastAsia" w:hAnsiTheme="majorEastAsia" w:cs="新細明體"/>
                <w:bCs/>
                <w:kern w:val="0"/>
                <w:sz w:val="20"/>
                <w:szCs w:val="20"/>
              </w:rPr>
              <w:t>)</w:t>
            </w:r>
          </w:p>
        </w:tc>
      </w:tr>
    </w:tbl>
    <w:p w:rsidR="007151D2" w:rsidRPr="00616145" w:rsidRDefault="007151D2">
      <w:pPr>
        <w:widowControl/>
        <w:rPr>
          <w:rFonts w:asciiTheme="majorEastAsia" w:eastAsiaTheme="majorEastAsia" w:hAnsiTheme="majorEastAsia"/>
          <w:b/>
          <w:sz w:val="22"/>
        </w:rPr>
      </w:pPr>
      <w:r w:rsidRPr="00616145">
        <w:rPr>
          <w:rFonts w:asciiTheme="majorEastAsia" w:eastAsiaTheme="majorEastAsia" w:hAnsiTheme="majorEastAsia"/>
          <w:b/>
          <w:sz w:val="22"/>
        </w:rPr>
        <w:br w:type="page"/>
      </w:r>
    </w:p>
    <w:p w:rsidR="007151D2" w:rsidRPr="00616145" w:rsidRDefault="007151D2" w:rsidP="00040630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22"/>
        </w:rPr>
        <w:sectPr w:rsidR="007151D2" w:rsidRPr="00616145" w:rsidSect="00134842">
          <w:footerReference w:type="even" r:id="rId8"/>
          <w:pgSz w:w="16820" w:h="11900" w:orient="landscape"/>
          <w:pgMar w:top="720" w:right="720" w:bottom="454" w:left="720" w:header="851" w:footer="992" w:gutter="0"/>
          <w:pgNumType w:fmt="numberInDash"/>
          <w:cols w:space="425"/>
          <w:docGrid w:type="lines" w:linePitch="360"/>
        </w:sectPr>
      </w:pPr>
    </w:p>
    <w:p w:rsidR="00040630" w:rsidRPr="00616145" w:rsidRDefault="00582750" w:rsidP="00040630">
      <w:pPr>
        <w:adjustRightInd w:val="0"/>
        <w:snapToGrid w:val="0"/>
        <w:jc w:val="center"/>
        <w:rPr>
          <w:rFonts w:asciiTheme="majorEastAsia" w:eastAsiaTheme="majorEastAsia" w:hAnsiTheme="majorEastAsia"/>
          <w:b/>
        </w:rPr>
      </w:pPr>
      <w:r w:rsidRPr="00582750">
        <w:rPr>
          <w:rFonts w:asciiTheme="majorEastAsia" w:eastAsiaTheme="majorEastAsia" w:hAnsiTheme="majorEastAsia"/>
          <w:noProof/>
          <w:lang w:eastAsia="en-US"/>
        </w:rPr>
        <w:lastRenderedPageBreak/>
        <w:pict>
          <v:shape id="Text Box 2" o:spid="_x0000_s1028" type="#_x0000_t202" style="position:absolute;left:0;text-align:left;margin-left:407.4pt;margin-top:-26.85pt;width:102.1pt;height:4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" filled="f" stroked="f">
            <v:textbox>
              <w:txbxContent>
                <w:p w:rsidR="00134842" w:rsidRPr="00134842" w:rsidRDefault="00CF52E4" w:rsidP="00134842">
                  <w:pPr>
                    <w:rPr>
                      <w:rFonts w:ascii="新細明體" w:hAnsi="新細明體" w:cs="新細明體"/>
                    </w:rPr>
                  </w:pPr>
                  <w:r>
                    <w:rPr>
                      <w:rFonts w:ascii="新細明體" w:hAnsi="新細明體" w:cs="新細明體" w:hint="eastAsia"/>
                    </w:rPr>
                    <w:t>登記表格</w:t>
                  </w:r>
                  <w:r w:rsidR="00134842">
                    <w:rPr>
                      <w:rFonts w:ascii="新細明體" w:hAnsi="新細明體" w:cs="新細明體" w:hint="eastAsia"/>
                    </w:rPr>
                    <w:t>附件</w:t>
                  </w:r>
                </w:p>
              </w:txbxContent>
            </v:textbox>
          </v:shape>
        </w:pict>
      </w:r>
      <w:r w:rsidR="00040630" w:rsidRPr="00616145">
        <w:rPr>
          <w:rFonts w:asciiTheme="majorEastAsia" w:eastAsiaTheme="majorEastAsia" w:hAnsiTheme="majorEastAsia"/>
          <w:b/>
        </w:rPr>
        <w:t xml:space="preserve">Future Camp@ </w:t>
      </w:r>
      <w:r w:rsidR="00775E0E" w:rsidRPr="00616145">
        <w:rPr>
          <w:rFonts w:asciiTheme="majorEastAsia" w:eastAsiaTheme="majorEastAsia" w:hAnsiTheme="majorEastAsia" w:hint="eastAsia"/>
          <w:b/>
          <w:lang w:eastAsia="zh-HK"/>
        </w:rPr>
        <w:t>GIES</w:t>
      </w:r>
      <w:r w:rsidR="00040630" w:rsidRPr="00616145">
        <w:rPr>
          <w:rFonts w:asciiTheme="majorEastAsia" w:eastAsiaTheme="majorEastAsia" w:hAnsiTheme="majorEastAsia"/>
          <w:b/>
        </w:rPr>
        <w:t xml:space="preserve">「港未來 </w:t>
      </w:r>
      <w:proofErr w:type="gramStart"/>
      <w:r w:rsidR="00040630" w:rsidRPr="00616145">
        <w:rPr>
          <w:rFonts w:asciiTheme="majorEastAsia" w:eastAsiaTheme="majorEastAsia" w:hAnsiTheme="majorEastAsia"/>
          <w:b/>
        </w:rPr>
        <w:t>•</w:t>
      </w:r>
      <w:proofErr w:type="gramEnd"/>
      <w:r w:rsidR="00040630" w:rsidRPr="00616145">
        <w:rPr>
          <w:rFonts w:asciiTheme="majorEastAsia" w:eastAsiaTheme="majorEastAsia" w:hAnsiTheme="majorEastAsia"/>
          <w:b/>
        </w:rPr>
        <w:t xml:space="preserve"> 實驗營」</w:t>
      </w:r>
    </w:p>
    <w:p w:rsidR="00040630" w:rsidRPr="00616145" w:rsidRDefault="00040630" w:rsidP="00040630">
      <w:pPr>
        <w:pStyle w:val="ColorfulList-Accent11"/>
        <w:adjustRightInd w:val="0"/>
        <w:snapToGrid w:val="0"/>
        <w:jc w:val="center"/>
        <w:rPr>
          <w:rFonts w:asciiTheme="majorEastAsia" w:eastAsiaTheme="majorEastAsia" w:hAnsiTheme="majorEastAsia"/>
          <w:b/>
          <w:color w:val="000000"/>
          <w:szCs w:val="24"/>
        </w:rPr>
      </w:pPr>
      <w:r w:rsidRPr="00616145">
        <w:rPr>
          <w:rFonts w:asciiTheme="majorEastAsia" w:eastAsiaTheme="majorEastAsia" w:hAnsiTheme="majorEastAsia"/>
          <w:b/>
          <w:szCs w:val="24"/>
        </w:rPr>
        <w:t>樂齡 x 創新</w:t>
      </w:r>
    </w:p>
    <w:p w:rsidR="006803C0" w:rsidRPr="00616145" w:rsidRDefault="00040630" w:rsidP="00FF0732">
      <w:pPr>
        <w:adjustRightInd w:val="0"/>
        <w:snapToGrid w:val="0"/>
        <w:jc w:val="center"/>
        <w:rPr>
          <w:rFonts w:asciiTheme="majorEastAsia" w:eastAsiaTheme="majorEastAsia" w:hAnsiTheme="majorEastAsia"/>
          <w:b/>
        </w:rPr>
      </w:pPr>
      <w:r w:rsidRPr="00616145">
        <w:rPr>
          <w:rFonts w:asciiTheme="majorEastAsia" w:eastAsiaTheme="majorEastAsia" w:hAnsiTheme="majorEastAsia"/>
          <w:b/>
        </w:rPr>
        <w:t>醫、食、住、行：創建「耆」想生活</w:t>
      </w:r>
    </w:p>
    <w:p w:rsidR="002A3984" w:rsidRPr="00616145" w:rsidRDefault="002A3984" w:rsidP="006630A1">
      <w:pPr>
        <w:adjustRightInd w:val="0"/>
        <w:snapToGrid w:val="0"/>
        <w:rPr>
          <w:rFonts w:asciiTheme="majorEastAsia" w:eastAsiaTheme="majorEastAsia" w:hAnsiTheme="majorEastAsia" w:cs="新細明體"/>
          <w:b/>
          <w:sz w:val="22"/>
          <w:highlight w:val="cyan"/>
        </w:rPr>
      </w:pPr>
    </w:p>
    <w:tbl>
      <w:tblPr>
        <w:tblStyle w:val="ac"/>
        <w:tblW w:w="9606" w:type="dxa"/>
        <w:tblLook w:val="04A0"/>
      </w:tblPr>
      <w:tblGrid>
        <w:gridCol w:w="4786"/>
        <w:gridCol w:w="4820"/>
      </w:tblGrid>
      <w:tr w:rsidR="002A3984" w:rsidRPr="00616145" w:rsidTr="00FF0732">
        <w:tc>
          <w:tcPr>
            <w:tcW w:w="9606" w:type="dxa"/>
            <w:gridSpan w:val="2"/>
          </w:tcPr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b/>
                <w:sz w:val="28"/>
                <w:szCs w:val="28"/>
              </w:rPr>
            </w:pPr>
            <w:r w:rsidRPr="00616145">
              <w:rPr>
                <w:rFonts w:asciiTheme="majorEastAsia" w:eastAsiaTheme="majorEastAsia" w:hAnsiTheme="majorEastAsia" w:cs="新細明體"/>
                <w:b/>
                <w:sz w:val="28"/>
                <w:szCs w:val="28"/>
              </w:rPr>
              <w:t>港未來實驗營</w:t>
            </w:r>
            <w:r w:rsidRPr="00616145">
              <w:rPr>
                <w:rFonts w:asciiTheme="majorEastAsia" w:eastAsiaTheme="majorEastAsia" w:hAnsiTheme="majorEastAsia" w:cs="新細明體" w:hint="eastAsia"/>
                <w:b/>
                <w:sz w:val="28"/>
                <w:szCs w:val="28"/>
              </w:rPr>
              <w:t>日</w:t>
            </w:r>
            <w:r w:rsidRPr="00616145">
              <w:rPr>
                <w:rFonts w:asciiTheme="majorEastAsia" w:eastAsiaTheme="majorEastAsia" w:hAnsiTheme="majorEastAsia" w:cs="新細明體"/>
                <w:b/>
                <w:sz w:val="28"/>
                <w:szCs w:val="28"/>
              </w:rPr>
              <w:t xml:space="preserve">FUTURE </w:t>
            </w:r>
            <w:r w:rsidRPr="00616145">
              <w:rPr>
                <w:rFonts w:asciiTheme="majorEastAsia" w:eastAsiaTheme="majorEastAsia" w:hAnsiTheme="majorEastAsia" w:cs="新細明體" w:hint="eastAsia"/>
                <w:b/>
                <w:sz w:val="28"/>
                <w:szCs w:val="28"/>
              </w:rPr>
              <w:t>CAMP</w:t>
            </w:r>
            <w:r w:rsidRPr="00616145">
              <w:rPr>
                <w:rFonts w:asciiTheme="majorEastAsia" w:eastAsiaTheme="majorEastAsia" w:hAnsiTheme="majorEastAsia" w:cs="新細明體"/>
                <w:b/>
                <w:sz w:val="28"/>
                <w:szCs w:val="28"/>
              </w:rPr>
              <w:t xml:space="preserve"> DA</w:t>
            </w:r>
            <w:r w:rsidRPr="00616145">
              <w:rPr>
                <w:rFonts w:asciiTheme="majorEastAsia" w:eastAsiaTheme="majorEastAsia" w:hAnsiTheme="majorEastAsia" w:cs="新細明體" w:hint="eastAsia"/>
                <w:b/>
                <w:sz w:val="28"/>
                <w:szCs w:val="28"/>
              </w:rPr>
              <w:t>Y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目標﹕</w:t>
            </w:r>
            <w:r w:rsidRPr="00616145">
              <w:rPr>
                <w:rFonts w:asciiTheme="majorEastAsia" w:eastAsiaTheme="majorEastAsia" w:hAnsiTheme="majorEastAsia" w:hint="eastAsia"/>
              </w:rPr>
              <w:t>「醫」、「食」、「住」、「行」創</w:t>
            </w:r>
            <w:r w:rsidRPr="00616145">
              <w:rPr>
                <w:rFonts w:asciiTheme="majorEastAsia" w:eastAsiaTheme="majorEastAsia" w:hAnsiTheme="majorEastAsia" w:cs="新細明體" w:hint="eastAsia"/>
              </w:rPr>
              <w:t>想</w:t>
            </w:r>
            <w:r w:rsidRPr="00616145">
              <w:rPr>
                <w:rFonts w:asciiTheme="majorEastAsia" w:eastAsiaTheme="majorEastAsia" w:hAnsiTheme="majorEastAsia" w:cs="新細明體"/>
              </w:rPr>
              <w:t>新</w:t>
            </w:r>
            <w:r w:rsidRPr="00616145">
              <w:rPr>
                <w:rFonts w:asciiTheme="majorEastAsia" w:eastAsiaTheme="majorEastAsia" w:hAnsiTheme="majorEastAsia" w:cs="新細明體" w:hint="eastAsia"/>
              </w:rPr>
              <w:t>營商點子，</w:t>
            </w:r>
            <w:r w:rsidRPr="00616145">
              <w:rPr>
                <w:rFonts w:asciiTheme="majorEastAsia" w:eastAsiaTheme="majorEastAsia" w:hAnsiTheme="majorEastAsia" w:hint="eastAsia"/>
              </w:rPr>
              <w:t>實踐長者自主生活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616145">
              <w:rPr>
                <w:rFonts w:asciiTheme="majorEastAsia" w:eastAsiaTheme="majorEastAsia" w:hAnsiTheme="majorEastAsia" w:hint="eastAsia"/>
                <w:sz w:val="22"/>
              </w:rPr>
              <w:t>地點</w:t>
            </w:r>
            <w:r w:rsidRPr="00616145">
              <w:rPr>
                <w:rFonts w:asciiTheme="majorEastAsia" w:eastAsiaTheme="majorEastAsia" w:hAnsiTheme="majorEastAsia"/>
                <w:sz w:val="22"/>
              </w:rPr>
              <w:t>：</w:t>
            </w:r>
            <w:r w:rsidRPr="00616145">
              <w:rPr>
                <w:rFonts w:asciiTheme="majorEastAsia" w:eastAsiaTheme="majorEastAsia" w:hAnsiTheme="majorEastAsia" w:hint="eastAsia"/>
                <w:sz w:val="22"/>
              </w:rPr>
              <w:t>灣仔</w:t>
            </w:r>
            <w:r w:rsidRPr="00616145">
              <w:rPr>
                <w:rFonts w:asciiTheme="majorEastAsia" w:eastAsiaTheme="majorEastAsia" w:hAnsiTheme="majorEastAsia"/>
                <w:sz w:val="22"/>
              </w:rPr>
              <w:t>香港會議展覽中心</w:t>
            </w:r>
            <w:r w:rsidRPr="00616145">
              <w:rPr>
                <w:rFonts w:asciiTheme="majorEastAsia" w:eastAsiaTheme="majorEastAsia" w:hAnsiTheme="majorEastAsia" w:hint="eastAsia"/>
                <w:sz w:val="22"/>
              </w:rPr>
              <w:t>Hall 3D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616145">
              <w:rPr>
                <w:rFonts w:asciiTheme="majorEastAsia" w:eastAsiaTheme="majorEastAsia" w:hAnsiTheme="majorEastAsia" w:hint="eastAsia"/>
                <w:sz w:val="22"/>
              </w:rPr>
              <w:t>對象﹕關心長者及退休生活的你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要求﹕</w:t>
            </w:r>
            <w:r w:rsidRPr="00616145">
              <w:rPr>
                <w:rFonts w:asciiTheme="majorEastAsia" w:eastAsiaTheme="majorEastAsia" w:hAnsiTheme="majorEastAsia"/>
                <w:bCs/>
                <w:sz w:val="22"/>
              </w:rPr>
              <w:t>Future Camp</w:t>
            </w:r>
            <w:r w:rsidRPr="00616145">
              <w:rPr>
                <w:rFonts w:asciiTheme="majorEastAsia" w:eastAsiaTheme="majorEastAsia" w:hAnsiTheme="majorEastAsia" w:cs="新細明體" w:hint="eastAsia"/>
                <w:bCs/>
                <w:sz w:val="22"/>
              </w:rPr>
              <w:t>參加者均需參與1個營前考察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</w:rPr>
              <w:t>名額﹕70</w:t>
            </w:r>
            <w:r w:rsidRPr="00616145">
              <w:rPr>
                <w:rFonts w:asciiTheme="majorEastAsia" w:eastAsiaTheme="majorEastAsia" w:hAnsiTheme="majorEastAsia" w:hint="eastAsia"/>
                <w:sz w:val="22"/>
              </w:rPr>
              <w:t xml:space="preserve"> 位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形式﹕小組研討 (由專業城市規劃師、營商顧問帶領)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616145">
              <w:rPr>
                <w:rFonts w:asciiTheme="majorEastAsia" w:eastAsiaTheme="majorEastAsia" w:hAnsiTheme="majorEastAsia" w:hint="eastAsia"/>
                <w:sz w:val="22"/>
              </w:rPr>
              <w:t>費用﹕全免</w:t>
            </w:r>
          </w:p>
          <w:p w:rsidR="00040630" w:rsidRPr="00616145" w:rsidRDefault="00040630" w:rsidP="002A3984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616145">
              <w:rPr>
                <w:rFonts w:asciiTheme="majorEastAsia" w:eastAsiaTheme="majorEastAsia" w:hAnsiTheme="majorEastAsia" w:hint="eastAsia"/>
                <w:sz w:val="22"/>
              </w:rPr>
              <w:t>語言﹕廣東話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hint="eastAsia"/>
                <w:sz w:val="22"/>
              </w:rPr>
              <w:t>內</w:t>
            </w: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容﹕</w:t>
            </w:r>
          </w:p>
          <w:p w:rsidR="002A3984" w:rsidRPr="00616145" w:rsidRDefault="002A3984" w:rsidP="002A3984">
            <w:pPr>
              <w:numPr>
                <w:ilvl w:val="0"/>
                <w:numId w:val="6"/>
              </w:num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2017長者科技使用現況研究分享</w:t>
            </w:r>
          </w:p>
          <w:p w:rsidR="002A3984" w:rsidRPr="00616145" w:rsidRDefault="002A3984" w:rsidP="002A3984">
            <w:pPr>
              <w:numPr>
                <w:ilvl w:val="0"/>
                <w:numId w:val="6"/>
              </w:num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創新第一步: 體驗活動</w:t>
            </w:r>
            <w:r w:rsidRPr="00616145">
              <w:rPr>
                <w:rFonts w:asciiTheme="majorEastAsia" w:eastAsiaTheme="majorEastAsia" w:hAnsiTheme="majorEastAsia" w:cs="新細明體"/>
                <w:sz w:val="20"/>
              </w:rPr>
              <w:t>(</w:t>
            </w:r>
            <w:r w:rsidRPr="00616145">
              <w:rPr>
                <w:rFonts w:asciiTheme="majorEastAsia" w:eastAsiaTheme="majorEastAsia" w:hAnsiTheme="majorEastAsia" w:cs="新細明體" w:hint="eastAsia"/>
                <w:sz w:val="20"/>
              </w:rPr>
              <w:t>由</w:t>
            </w:r>
            <w:r w:rsidRPr="00616145">
              <w:rPr>
                <w:rFonts w:asciiTheme="majorEastAsia" w:eastAsiaTheme="majorEastAsia" w:hAnsiTheme="majorEastAsia" w:cs="新細明體"/>
                <w:sz w:val="20"/>
              </w:rPr>
              <w:t>Maker Bay</w:t>
            </w:r>
            <w:r w:rsidRPr="00616145">
              <w:rPr>
                <w:rFonts w:asciiTheme="majorEastAsia" w:eastAsiaTheme="majorEastAsia" w:hAnsiTheme="majorEastAsia" w:cs="新細明體" w:hint="eastAsia"/>
                <w:sz w:val="20"/>
              </w:rPr>
              <w:t>主持)</w:t>
            </w:r>
          </w:p>
          <w:p w:rsidR="002A3984" w:rsidRPr="00616145" w:rsidRDefault="002A3984" w:rsidP="002A3984">
            <w:pPr>
              <w:numPr>
                <w:ilvl w:val="0"/>
                <w:numId w:val="6"/>
              </w:num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尋索第二步: 討論 + 組織 +動手</w:t>
            </w:r>
            <w:r w:rsidRPr="00616145">
              <w:rPr>
                <w:rFonts w:asciiTheme="majorEastAsia" w:eastAsiaTheme="majorEastAsia" w:hAnsiTheme="majorEastAsia" w:cs="新細明體" w:hint="eastAsia"/>
                <w:sz w:val="20"/>
              </w:rPr>
              <w:t xml:space="preserve"> (輔設Maker bench工具桌製作成品雛形)</w:t>
            </w:r>
          </w:p>
          <w:p w:rsidR="002A3984" w:rsidRPr="00616145" w:rsidRDefault="002A3984" w:rsidP="002A3984">
            <w:pPr>
              <w:numPr>
                <w:ilvl w:val="0"/>
                <w:numId w:val="6"/>
              </w:num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共享第三步:</w:t>
            </w:r>
            <w:r w:rsidRPr="00616145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社會影響評估 + 創投點子大曬冷</w:t>
            </w:r>
          </w:p>
          <w:p w:rsidR="002A3984" w:rsidRPr="00616145" w:rsidRDefault="002A3984" w:rsidP="002A3984">
            <w:pPr>
              <w:numPr>
                <w:ilvl w:val="0"/>
                <w:numId w:val="6"/>
              </w:num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實踐第四步: 模擬投資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b/>
                <w:sz w:val="22"/>
                <w:highlight w:val="cyan"/>
              </w:rPr>
            </w:pPr>
          </w:p>
        </w:tc>
      </w:tr>
      <w:tr w:rsidR="002A3984" w:rsidRPr="00616145" w:rsidTr="00FF0732">
        <w:tc>
          <w:tcPr>
            <w:tcW w:w="4786" w:type="dxa"/>
          </w:tcPr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/>
                <w:bCs/>
                <w:kern w:val="0"/>
                <w:sz w:val="22"/>
              </w:rPr>
            </w:pPr>
            <w:r w:rsidRPr="00616145">
              <w:rPr>
                <w:rFonts w:asciiTheme="majorEastAsia" w:eastAsiaTheme="majorEastAsia" w:hAnsiTheme="majorEastAsia"/>
                <w:bCs/>
                <w:kern w:val="0"/>
                <w:sz w:val="22"/>
              </w:rPr>
              <w:t>營一：「醫、</w:t>
            </w:r>
            <w:r w:rsidRPr="00616145">
              <w:rPr>
                <w:rFonts w:asciiTheme="majorEastAsia" w:eastAsiaTheme="majorEastAsia" w:hAnsiTheme="majorEastAsia" w:hint="eastAsia"/>
                <w:bCs/>
                <w:kern w:val="0"/>
                <w:sz w:val="22"/>
              </w:rPr>
              <w:t>行」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/>
                <w:bCs/>
                <w:kern w:val="0"/>
                <w:sz w:val="22"/>
              </w:rPr>
            </w:pPr>
            <w:r w:rsidRPr="00616145">
              <w:rPr>
                <w:rFonts w:asciiTheme="majorEastAsia" w:eastAsiaTheme="majorEastAsia" w:hAnsiTheme="majorEastAsia"/>
                <w:bCs/>
                <w:kern w:val="0"/>
                <w:sz w:val="22"/>
              </w:rPr>
              <w:t>日期﹕2017年6月17日 (星期六)</w:t>
            </w:r>
          </w:p>
        </w:tc>
        <w:tc>
          <w:tcPr>
            <w:tcW w:w="4820" w:type="dxa"/>
          </w:tcPr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/>
                <w:bCs/>
                <w:kern w:val="0"/>
                <w:sz w:val="22"/>
              </w:rPr>
            </w:pPr>
            <w:r w:rsidRPr="00616145">
              <w:rPr>
                <w:rFonts w:asciiTheme="majorEastAsia" w:eastAsiaTheme="majorEastAsia" w:hAnsiTheme="majorEastAsia"/>
                <w:bCs/>
                <w:kern w:val="0"/>
                <w:sz w:val="22"/>
              </w:rPr>
              <w:t>營二：「食、住」</w:t>
            </w:r>
          </w:p>
          <w:p w:rsidR="002A3984" w:rsidRPr="00616145" w:rsidRDefault="002A3984" w:rsidP="002A3984">
            <w:pPr>
              <w:adjustRightInd w:val="0"/>
              <w:snapToGrid w:val="0"/>
              <w:rPr>
                <w:rFonts w:asciiTheme="majorEastAsia" w:eastAsiaTheme="majorEastAsia" w:hAnsiTheme="majorEastAsia"/>
                <w:bCs/>
                <w:kern w:val="0"/>
                <w:sz w:val="22"/>
              </w:rPr>
            </w:pPr>
            <w:r w:rsidRPr="00616145">
              <w:rPr>
                <w:rFonts w:asciiTheme="majorEastAsia" w:eastAsiaTheme="majorEastAsia" w:hAnsiTheme="majorEastAsia"/>
                <w:bCs/>
                <w:kern w:val="0"/>
                <w:sz w:val="22"/>
              </w:rPr>
              <w:t>日期﹕</w:t>
            </w:r>
            <w:r w:rsidRPr="00616145">
              <w:rPr>
                <w:rFonts w:asciiTheme="majorEastAsia" w:eastAsiaTheme="majorEastAsia" w:hAnsiTheme="majorEastAsia"/>
                <w:sz w:val="22"/>
              </w:rPr>
              <w:t>2017年6月18日 (星期日)</w:t>
            </w:r>
          </w:p>
        </w:tc>
      </w:tr>
    </w:tbl>
    <w:p w:rsidR="006630A1" w:rsidRPr="00616145" w:rsidRDefault="006630A1" w:rsidP="00040630">
      <w:pPr>
        <w:adjustRightInd w:val="0"/>
        <w:snapToGrid w:val="0"/>
        <w:rPr>
          <w:rFonts w:asciiTheme="majorEastAsia" w:eastAsiaTheme="majorEastAsia" w:hAnsiTheme="majorEastAsia"/>
          <w:b/>
          <w:sz w:val="22"/>
          <w:highlight w:val="cyan"/>
        </w:rPr>
      </w:pPr>
    </w:p>
    <w:p w:rsidR="00FF0732" w:rsidRPr="00616145" w:rsidRDefault="00FF0732" w:rsidP="00040630">
      <w:pPr>
        <w:adjustRightInd w:val="0"/>
        <w:snapToGrid w:val="0"/>
        <w:rPr>
          <w:rFonts w:asciiTheme="majorEastAsia" w:eastAsiaTheme="majorEastAsia" w:hAnsiTheme="majorEastAsia"/>
          <w:b/>
          <w:sz w:val="22"/>
          <w:highlight w:val="cy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820"/>
      </w:tblGrid>
      <w:tr w:rsidR="006630A1" w:rsidRPr="00616145" w:rsidTr="00FF0732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6630A1" w:rsidRPr="00616145" w:rsidRDefault="006630A1" w:rsidP="00E36746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b/>
                <w:sz w:val="28"/>
                <w:szCs w:val="28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b/>
                <w:sz w:val="28"/>
                <w:szCs w:val="28"/>
              </w:rPr>
              <w:t>營前考察</w:t>
            </w:r>
            <w:r w:rsidR="003513AD" w:rsidRPr="00616145">
              <w:rPr>
                <w:rFonts w:asciiTheme="majorEastAsia" w:eastAsiaTheme="majorEastAsia" w:hAnsiTheme="majorEastAsia" w:cs="新細明體" w:hint="eastAsia"/>
                <w:b/>
                <w:sz w:val="28"/>
                <w:szCs w:val="28"/>
              </w:rPr>
              <w:t>PRE-</w:t>
            </w:r>
            <w:r w:rsidRPr="00616145">
              <w:rPr>
                <w:rFonts w:asciiTheme="majorEastAsia" w:eastAsiaTheme="majorEastAsia" w:hAnsiTheme="majorEastAsia" w:cs="新細明體" w:hint="eastAsia"/>
                <w:b/>
                <w:sz w:val="28"/>
                <w:szCs w:val="28"/>
              </w:rPr>
              <w:t>CAMP</w:t>
            </w:r>
            <w:r w:rsidRPr="00616145">
              <w:rPr>
                <w:rFonts w:asciiTheme="majorEastAsia" w:eastAsiaTheme="majorEastAsia" w:hAnsiTheme="majorEastAsia" w:cs="新細明體"/>
                <w:b/>
                <w:sz w:val="28"/>
                <w:szCs w:val="28"/>
              </w:rPr>
              <w:t xml:space="preserve"> OUTREACH</w:t>
            </w:r>
          </w:p>
          <w:p w:rsidR="006630A1" w:rsidRPr="00616145" w:rsidRDefault="006630A1" w:rsidP="00E36746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目的﹕收集長者生活現況及日常生活需要等一手資訊</w:t>
            </w:r>
          </w:p>
          <w:p w:rsidR="006630A1" w:rsidRPr="00616145" w:rsidRDefault="006630A1" w:rsidP="00E36746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sz w:val="22"/>
              </w:rPr>
            </w:pP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對象﹕</w:t>
            </w:r>
            <w:r w:rsidRPr="00616145">
              <w:rPr>
                <w:rFonts w:asciiTheme="majorEastAsia" w:eastAsiaTheme="majorEastAsia" w:hAnsiTheme="majorEastAsia" w:cs="新細明體"/>
                <w:sz w:val="22"/>
              </w:rPr>
              <w:t>港未來實驗營</w:t>
            </w:r>
            <w:r w:rsidRPr="00616145">
              <w:rPr>
                <w:rFonts w:asciiTheme="majorEastAsia" w:eastAsiaTheme="majorEastAsia" w:hAnsiTheme="majorEastAsia" w:cs="新細明體" w:hint="eastAsia"/>
                <w:sz w:val="22"/>
              </w:rPr>
              <w:t>日參加者</w:t>
            </w:r>
          </w:p>
          <w:p w:rsidR="006630A1" w:rsidRPr="00616145" w:rsidRDefault="00040630" w:rsidP="00E36746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616145">
              <w:rPr>
                <w:rFonts w:asciiTheme="majorEastAsia" w:eastAsiaTheme="majorEastAsia" w:hAnsiTheme="majorEastAsia" w:hint="eastAsia"/>
                <w:sz w:val="22"/>
              </w:rPr>
              <w:t>語言﹕廣東話</w:t>
            </w:r>
          </w:p>
        </w:tc>
      </w:tr>
      <w:tr w:rsidR="006630A1" w:rsidRPr="00616145" w:rsidTr="00512B98">
        <w:trPr>
          <w:trHeight w:val="3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000000"/>
          </w:tcPr>
          <w:p w:rsidR="006630A1" w:rsidRPr="00616145" w:rsidRDefault="006630A1" w:rsidP="00E36746">
            <w:pPr>
              <w:adjustRightInd w:val="0"/>
              <w:snapToGrid w:val="0"/>
              <w:rPr>
                <w:rFonts w:asciiTheme="majorEastAsia" w:eastAsiaTheme="majorEastAsia" w:hAnsiTheme="majorEastAsia" w:cs="新細明體"/>
                <w:b/>
                <w:color w:val="FFFFFF" w:themeColor="background1"/>
                <w:sz w:val="28"/>
                <w:szCs w:val="28"/>
              </w:rPr>
            </w:pPr>
            <w:r w:rsidRPr="00616145">
              <w:rPr>
                <w:rFonts w:asciiTheme="majorEastAsia" w:eastAsiaTheme="majorEastAsia" w:hAnsiTheme="majorEastAsia"/>
                <w:b/>
                <w:color w:val="FFFFFF" w:themeColor="background1"/>
                <w:sz w:val="28"/>
                <w:szCs w:val="28"/>
              </w:rPr>
              <w:t>營一：「醫、</w:t>
            </w:r>
            <w:r w:rsidRPr="00616145">
              <w:rPr>
                <w:rFonts w:asciiTheme="majorEastAsia" w:eastAsiaTheme="majorEastAsia" w:hAnsiTheme="majorEastAsia" w:cs="新細明體" w:hint="eastAsia"/>
                <w:b/>
                <w:color w:val="FFFFFF" w:themeColor="background1"/>
                <w:sz w:val="28"/>
                <w:szCs w:val="28"/>
              </w:rPr>
              <w:t>行</w:t>
            </w:r>
            <w:r w:rsidRPr="00616145">
              <w:rPr>
                <w:rFonts w:asciiTheme="majorEastAsia" w:eastAsiaTheme="majorEastAsia" w:hAnsiTheme="majorEastAsia"/>
                <w:b/>
                <w:color w:val="FFFFFF" w:themeColor="background1"/>
                <w:sz w:val="28"/>
                <w:szCs w:val="28"/>
              </w:rPr>
              <w:t>」</w:t>
            </w:r>
            <w:r w:rsidRPr="00616145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8"/>
                <w:szCs w:val="28"/>
              </w:rPr>
              <w:t>相</w:t>
            </w:r>
            <w:r w:rsidRPr="00616145">
              <w:rPr>
                <w:rFonts w:asciiTheme="majorEastAsia" w:eastAsiaTheme="majorEastAsia" w:hAnsiTheme="majorEastAsia" w:cs="新細明體" w:hint="eastAsia"/>
                <w:b/>
                <w:color w:val="FFFFFF" w:themeColor="background1"/>
                <w:sz w:val="28"/>
                <w:szCs w:val="28"/>
              </w:rPr>
              <w:t>關考察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000000"/>
          </w:tcPr>
          <w:p w:rsidR="006630A1" w:rsidRPr="00616145" w:rsidRDefault="006630A1" w:rsidP="00E36746">
            <w:pPr>
              <w:adjustRightInd w:val="0"/>
              <w:snapToGrid w:val="0"/>
              <w:rPr>
                <w:rFonts w:asciiTheme="majorEastAsia" w:eastAsiaTheme="majorEastAsia" w:hAnsiTheme="majorEastAsia"/>
                <w:b/>
                <w:color w:val="FFFFFF" w:themeColor="background1"/>
                <w:sz w:val="28"/>
                <w:szCs w:val="28"/>
              </w:rPr>
            </w:pPr>
            <w:r w:rsidRPr="00616145">
              <w:rPr>
                <w:rFonts w:asciiTheme="majorEastAsia" w:eastAsiaTheme="majorEastAsia" w:hAnsiTheme="majorEastAsia"/>
                <w:b/>
                <w:color w:val="FFFFFF" w:themeColor="background1"/>
                <w:sz w:val="28"/>
                <w:szCs w:val="28"/>
              </w:rPr>
              <w:t>營二：「食、</w:t>
            </w:r>
            <w:r w:rsidRPr="00616145">
              <w:rPr>
                <w:rFonts w:asciiTheme="majorEastAsia" w:eastAsiaTheme="majorEastAsia" w:hAnsiTheme="majorEastAsia" w:cs="新細明體" w:hint="eastAsia"/>
                <w:b/>
                <w:color w:val="FFFFFF" w:themeColor="background1"/>
                <w:sz w:val="28"/>
                <w:szCs w:val="28"/>
              </w:rPr>
              <w:t>住</w:t>
            </w:r>
            <w:r w:rsidRPr="00616145">
              <w:rPr>
                <w:rFonts w:asciiTheme="majorEastAsia" w:eastAsiaTheme="majorEastAsia" w:hAnsiTheme="majorEastAsia"/>
                <w:b/>
                <w:color w:val="FFFFFF" w:themeColor="background1"/>
                <w:sz w:val="28"/>
                <w:szCs w:val="28"/>
              </w:rPr>
              <w:t>」</w:t>
            </w:r>
            <w:r w:rsidRPr="00616145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8"/>
                <w:szCs w:val="28"/>
              </w:rPr>
              <w:t>相</w:t>
            </w:r>
            <w:r w:rsidRPr="00616145">
              <w:rPr>
                <w:rFonts w:asciiTheme="majorEastAsia" w:eastAsiaTheme="majorEastAsia" w:hAnsiTheme="majorEastAsia" w:cs="新細明體" w:hint="eastAsia"/>
                <w:b/>
                <w:color w:val="FFFFFF" w:themeColor="background1"/>
                <w:sz w:val="28"/>
                <w:szCs w:val="28"/>
              </w:rPr>
              <w:t>關考察</w:t>
            </w:r>
          </w:p>
        </w:tc>
      </w:tr>
      <w:tr w:rsidR="006630A1" w:rsidRPr="00616145" w:rsidTr="00512B98">
        <w:tc>
          <w:tcPr>
            <w:tcW w:w="4786" w:type="dxa"/>
            <w:shd w:val="clear" w:color="auto" w:fill="E6E6E6"/>
          </w:tcPr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</w:pPr>
            <w:r w:rsidRPr="00616145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>考察1：社區醫療 –過渡性中風復康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日期:</w:t>
            </w:r>
            <w:r w:rsidR="003513AD" w:rsidRPr="00616145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6月5日 (星期一)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 xml:space="preserve">時間: 14:30–17:00 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</w:rPr>
            </w:pPr>
            <w:r w:rsidRPr="00616145">
              <w:rPr>
                <w:rFonts w:asciiTheme="majorEastAsia" w:eastAsiaTheme="majorEastAsia" w:hAnsiTheme="majorEastAsia"/>
                <w:snapToGrid w:val="0"/>
                <w:sz w:val="22"/>
                <w:szCs w:val="22"/>
              </w:rPr>
              <w:t xml:space="preserve">地點: </w:t>
            </w:r>
            <w:r w:rsidRPr="00616145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沙田</w:t>
            </w:r>
          </w:p>
        </w:tc>
        <w:tc>
          <w:tcPr>
            <w:tcW w:w="4820" w:type="dxa"/>
            <w:shd w:val="clear" w:color="auto" w:fill="CCCCCC"/>
          </w:tcPr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</w:pPr>
            <w:r w:rsidRPr="00616145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>考察5：社福「包伙食」日誌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日期: 6月8日 (星期四)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時間: 14:30–17:00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 xml:space="preserve">地點: </w:t>
            </w:r>
            <w:r w:rsidRPr="00616145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觀塘</w:t>
            </w:r>
          </w:p>
        </w:tc>
      </w:tr>
      <w:tr w:rsidR="006630A1" w:rsidRPr="00616145" w:rsidTr="00512B98">
        <w:tc>
          <w:tcPr>
            <w:tcW w:w="4786" w:type="dxa"/>
            <w:shd w:val="clear" w:color="auto" w:fill="E6E6E6"/>
          </w:tcPr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</w:pPr>
            <w:r w:rsidRPr="00616145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>考察2：陪著你「診」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trike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日期:</w:t>
            </w:r>
            <w:r w:rsidR="003513AD" w:rsidRPr="00616145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6月6日 (星期二)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時間: 14:30–17:00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 xml:space="preserve">地點: </w:t>
            </w:r>
            <w:r w:rsidRPr="00616145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觀塘</w:t>
            </w:r>
          </w:p>
        </w:tc>
        <w:tc>
          <w:tcPr>
            <w:tcW w:w="4820" w:type="dxa"/>
            <w:shd w:val="clear" w:color="auto" w:fill="CCCCCC"/>
          </w:tcPr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color w:val="000000"/>
                <w:sz w:val="22"/>
                <w:szCs w:val="22"/>
                <w:u w:val="single"/>
              </w:rPr>
            </w:pPr>
            <w:r w:rsidRPr="00616145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>考察</w:t>
            </w:r>
            <w:r w:rsidRPr="00616145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6：</w:t>
            </w:r>
            <w:r w:rsidRPr="00616145">
              <w:rPr>
                <w:rFonts w:asciiTheme="majorEastAsia" w:eastAsiaTheme="majorEastAsia" w:hAnsiTheme="majorEastAsia"/>
                <w:color w:val="000000"/>
                <w:sz w:val="22"/>
                <w:szCs w:val="22"/>
                <w:u w:val="single"/>
              </w:rPr>
              <w:t>舊區狹梯斜路上的銀髮生活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日期: 5月27日(星期六)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時間: 10:00–13:00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 xml:space="preserve">地點: </w:t>
            </w:r>
            <w:r w:rsidRPr="00616145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灣仔</w:t>
            </w:r>
          </w:p>
        </w:tc>
      </w:tr>
      <w:tr w:rsidR="006630A1" w:rsidRPr="00616145" w:rsidTr="00512B98">
        <w:tc>
          <w:tcPr>
            <w:tcW w:w="4786" w:type="dxa"/>
            <w:shd w:val="clear" w:color="auto" w:fill="E6E6E6"/>
          </w:tcPr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 w:rsidRPr="00616145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>考察</w:t>
            </w:r>
            <w:r w:rsidRPr="0061614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3</w:t>
            </w:r>
            <w:r w:rsidRPr="00616145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：尋找社區的缺失，長者外出樂與「路」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日期: 6月9日 (星期五)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時間: 14:30–17:00</w:t>
            </w:r>
          </w:p>
          <w:p w:rsidR="006630A1" w:rsidRPr="00616145" w:rsidRDefault="006630A1" w:rsidP="00E3674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</w:rPr>
              <w:t xml:space="preserve">地點: </w:t>
            </w:r>
            <w:r w:rsidRPr="00616145">
              <w:rPr>
                <w:rFonts w:asciiTheme="majorEastAsia" w:eastAsiaTheme="majorEastAsia" w:hAnsiTheme="majorEastAsia"/>
                <w:color w:val="000000"/>
                <w:sz w:val="22"/>
              </w:rPr>
              <w:t>將軍澳</w:t>
            </w:r>
          </w:p>
        </w:tc>
        <w:tc>
          <w:tcPr>
            <w:tcW w:w="4820" w:type="dxa"/>
            <w:shd w:val="clear" w:color="auto" w:fill="CCCCCC"/>
          </w:tcPr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color w:val="000000"/>
                <w:sz w:val="22"/>
                <w:szCs w:val="22"/>
                <w:u w:val="single"/>
              </w:rPr>
            </w:pPr>
            <w:r w:rsidRPr="00616145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>考察</w:t>
            </w:r>
            <w:r w:rsidRPr="0061614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7</w:t>
            </w:r>
            <w:r w:rsidRPr="00616145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：</w:t>
            </w:r>
            <w:r w:rsidRPr="00616145">
              <w:rPr>
                <w:rFonts w:asciiTheme="majorEastAsia" w:eastAsiaTheme="majorEastAsia" w:hAnsiTheme="majorEastAsia"/>
                <w:color w:val="000000"/>
                <w:sz w:val="22"/>
                <w:szCs w:val="22"/>
                <w:u w:val="single"/>
              </w:rPr>
              <w:t>清潔在老區，體驗在家居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日期: 6月3日 (星期六)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時間: 14:30–17:00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 xml:space="preserve">地點: </w:t>
            </w:r>
            <w:r w:rsidRPr="00616145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深水埗</w:t>
            </w:r>
          </w:p>
        </w:tc>
      </w:tr>
      <w:tr w:rsidR="006630A1" w:rsidRPr="00616145" w:rsidTr="00512B98">
        <w:tc>
          <w:tcPr>
            <w:tcW w:w="4786" w:type="dxa"/>
            <w:shd w:val="clear" w:color="auto" w:fill="E6E6E6"/>
          </w:tcPr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color w:val="000000"/>
                <w:sz w:val="22"/>
                <w:szCs w:val="22"/>
                <w:u w:val="single"/>
              </w:rPr>
            </w:pPr>
            <w:r w:rsidRPr="00616145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>考察</w:t>
            </w:r>
            <w:r w:rsidRPr="0061614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4</w:t>
            </w:r>
            <w:r w:rsidRPr="00616145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：遊走社區</w:t>
            </w:r>
            <w:r w:rsidRPr="0061614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 </w:t>
            </w:r>
            <w:r w:rsidRPr="00616145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–</w:t>
            </w:r>
            <w:r w:rsidRPr="0061614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 </w:t>
            </w:r>
            <w:r w:rsidRPr="00616145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交通挑戰數一數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日期: 6月10日 (星期六)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時間: 10:00–13:00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b/>
                <w:sz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 xml:space="preserve">地點: </w:t>
            </w:r>
            <w:r w:rsidRPr="00616145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香港仔</w:t>
            </w:r>
          </w:p>
        </w:tc>
        <w:tc>
          <w:tcPr>
            <w:tcW w:w="4820" w:type="dxa"/>
            <w:shd w:val="clear" w:color="auto" w:fill="CCCCCC"/>
          </w:tcPr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color w:val="000000"/>
                <w:sz w:val="22"/>
                <w:szCs w:val="22"/>
                <w:u w:val="single"/>
              </w:rPr>
            </w:pPr>
            <w:r w:rsidRPr="00616145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>考察</w:t>
            </w:r>
            <w:r w:rsidRPr="00616145">
              <w:rPr>
                <w:rFonts w:asciiTheme="majorEastAsia" w:eastAsiaTheme="majorEastAsia" w:hAnsiTheme="majorEastAsia" w:hint="eastAsia"/>
                <w:bCs/>
                <w:sz w:val="22"/>
                <w:szCs w:val="22"/>
                <w:u w:val="single"/>
              </w:rPr>
              <w:t>8</w:t>
            </w:r>
            <w:r w:rsidRPr="00616145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：清潔有「耆」居 – 偵察家居問題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日期: 6月3日(星期六)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>時間: 12:00–15:30</w:t>
            </w:r>
          </w:p>
          <w:p w:rsidR="006630A1" w:rsidRPr="00616145" w:rsidRDefault="006630A1" w:rsidP="00E36746">
            <w:pPr>
              <w:pStyle w:val="af1"/>
              <w:rPr>
                <w:rFonts w:asciiTheme="majorEastAsia" w:eastAsiaTheme="majorEastAsia" w:hAnsiTheme="majorEastAsia"/>
                <w:b/>
                <w:sz w:val="22"/>
              </w:rPr>
            </w:pPr>
            <w:r w:rsidRPr="00616145">
              <w:rPr>
                <w:rFonts w:asciiTheme="majorEastAsia" w:eastAsiaTheme="majorEastAsia" w:hAnsiTheme="majorEastAsia"/>
                <w:sz w:val="22"/>
                <w:szCs w:val="22"/>
              </w:rPr>
              <w:t xml:space="preserve">地點: </w:t>
            </w:r>
            <w:r w:rsidRPr="00616145"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  <w:t>大埔</w:t>
            </w:r>
          </w:p>
        </w:tc>
      </w:tr>
    </w:tbl>
    <w:p w:rsidR="0031342A" w:rsidRPr="00616145" w:rsidRDefault="0031342A" w:rsidP="00CE2065">
      <w:pPr>
        <w:tabs>
          <w:tab w:val="left" w:pos="4962"/>
        </w:tabs>
        <w:snapToGrid w:val="0"/>
        <w:rPr>
          <w:rFonts w:asciiTheme="majorEastAsia" w:eastAsiaTheme="majorEastAsia" w:hAnsiTheme="majorEastAsia"/>
          <w:lang w:eastAsia="zh-HK"/>
        </w:rPr>
      </w:pPr>
    </w:p>
    <w:sectPr w:rsidR="0031342A" w:rsidRPr="00616145" w:rsidSect="00FF0732">
      <w:pgSz w:w="11901" w:h="16817"/>
      <w:pgMar w:top="851" w:right="1418" w:bottom="851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B98" w:rsidRDefault="00512B98">
      <w:r>
        <w:separator/>
      </w:r>
    </w:p>
  </w:endnote>
  <w:endnote w:type="continuationSeparator" w:id="0">
    <w:p w:rsidR="00512B98" w:rsidRDefault="00512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B98" w:rsidRDefault="00582750" w:rsidP="00445C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12B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2B98" w:rsidRDefault="00512B9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B98" w:rsidRDefault="00512B98">
      <w:r>
        <w:separator/>
      </w:r>
    </w:p>
  </w:footnote>
  <w:footnote w:type="continuationSeparator" w:id="0">
    <w:p w:rsidR="00512B98" w:rsidRDefault="00512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5D94"/>
    <w:multiLevelType w:val="hybridMultilevel"/>
    <w:tmpl w:val="B088CD5E"/>
    <w:lvl w:ilvl="0" w:tplc="EB269C1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48F3844"/>
    <w:multiLevelType w:val="hybridMultilevel"/>
    <w:tmpl w:val="7AE8B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F5144"/>
    <w:multiLevelType w:val="hybridMultilevel"/>
    <w:tmpl w:val="C5BEC2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B3333"/>
    <w:multiLevelType w:val="hybridMultilevel"/>
    <w:tmpl w:val="E194B0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3C360F2"/>
    <w:multiLevelType w:val="hybridMultilevel"/>
    <w:tmpl w:val="E42ADA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154CF8"/>
    <w:multiLevelType w:val="hybridMultilevel"/>
    <w:tmpl w:val="00122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1A528A"/>
    <w:multiLevelType w:val="hybridMultilevel"/>
    <w:tmpl w:val="80F24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F0C3C"/>
    <w:multiLevelType w:val="hybridMultilevel"/>
    <w:tmpl w:val="2E060C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39D"/>
    <w:rsid w:val="00004180"/>
    <w:rsid w:val="00011B98"/>
    <w:rsid w:val="00036217"/>
    <w:rsid w:val="00040630"/>
    <w:rsid w:val="00051643"/>
    <w:rsid w:val="0005352C"/>
    <w:rsid w:val="0006779A"/>
    <w:rsid w:val="00071202"/>
    <w:rsid w:val="00073D81"/>
    <w:rsid w:val="0009443A"/>
    <w:rsid w:val="000A2D4E"/>
    <w:rsid w:val="000A4C04"/>
    <w:rsid w:val="000B31EC"/>
    <w:rsid w:val="000C304A"/>
    <w:rsid w:val="000C30CC"/>
    <w:rsid w:val="000D103D"/>
    <w:rsid w:val="000E1D35"/>
    <w:rsid w:val="000E3669"/>
    <w:rsid w:val="000E5414"/>
    <w:rsid w:val="000F263E"/>
    <w:rsid w:val="000F59AE"/>
    <w:rsid w:val="0010548E"/>
    <w:rsid w:val="00107970"/>
    <w:rsid w:val="00110892"/>
    <w:rsid w:val="00110E9D"/>
    <w:rsid w:val="00115F9A"/>
    <w:rsid w:val="00115FB2"/>
    <w:rsid w:val="00121B1C"/>
    <w:rsid w:val="0012439D"/>
    <w:rsid w:val="00124FE6"/>
    <w:rsid w:val="00125938"/>
    <w:rsid w:val="00130E3D"/>
    <w:rsid w:val="00134842"/>
    <w:rsid w:val="00134E25"/>
    <w:rsid w:val="00137BF0"/>
    <w:rsid w:val="00150D2E"/>
    <w:rsid w:val="001522BB"/>
    <w:rsid w:val="00171821"/>
    <w:rsid w:val="00180160"/>
    <w:rsid w:val="0018442A"/>
    <w:rsid w:val="00184C94"/>
    <w:rsid w:val="001857AB"/>
    <w:rsid w:val="00194E6D"/>
    <w:rsid w:val="001A76A4"/>
    <w:rsid w:val="001B1273"/>
    <w:rsid w:val="001C0E6B"/>
    <w:rsid w:val="001C105A"/>
    <w:rsid w:val="001C13C0"/>
    <w:rsid w:val="001C622E"/>
    <w:rsid w:val="001D16D1"/>
    <w:rsid w:val="001D3322"/>
    <w:rsid w:val="001D398D"/>
    <w:rsid w:val="001D5938"/>
    <w:rsid w:val="001E32E8"/>
    <w:rsid w:val="001E5055"/>
    <w:rsid w:val="00207528"/>
    <w:rsid w:val="00212BE6"/>
    <w:rsid w:val="00220399"/>
    <w:rsid w:val="00232B1E"/>
    <w:rsid w:val="00234F96"/>
    <w:rsid w:val="00242CDD"/>
    <w:rsid w:val="00252F8F"/>
    <w:rsid w:val="00274452"/>
    <w:rsid w:val="00281594"/>
    <w:rsid w:val="00285E10"/>
    <w:rsid w:val="00291C2A"/>
    <w:rsid w:val="002A3984"/>
    <w:rsid w:val="002B58FB"/>
    <w:rsid w:val="002C0D62"/>
    <w:rsid w:val="002C4BB4"/>
    <w:rsid w:val="002C7049"/>
    <w:rsid w:val="002D7268"/>
    <w:rsid w:val="002E2234"/>
    <w:rsid w:val="002F01A9"/>
    <w:rsid w:val="002F2193"/>
    <w:rsid w:val="002F5A3A"/>
    <w:rsid w:val="00302984"/>
    <w:rsid w:val="0031342A"/>
    <w:rsid w:val="0031757E"/>
    <w:rsid w:val="00324059"/>
    <w:rsid w:val="0032457F"/>
    <w:rsid w:val="00341F0D"/>
    <w:rsid w:val="00342D43"/>
    <w:rsid w:val="00350DBE"/>
    <w:rsid w:val="00350FA0"/>
    <w:rsid w:val="003513AD"/>
    <w:rsid w:val="00354D84"/>
    <w:rsid w:val="00370C2F"/>
    <w:rsid w:val="00372C46"/>
    <w:rsid w:val="003A1BC7"/>
    <w:rsid w:val="003A3D85"/>
    <w:rsid w:val="003A4248"/>
    <w:rsid w:val="003A42A9"/>
    <w:rsid w:val="003B0372"/>
    <w:rsid w:val="003B22C1"/>
    <w:rsid w:val="003C2C0B"/>
    <w:rsid w:val="003C468D"/>
    <w:rsid w:val="003D5581"/>
    <w:rsid w:val="003E1682"/>
    <w:rsid w:val="003E1A9F"/>
    <w:rsid w:val="003E33EF"/>
    <w:rsid w:val="003E359A"/>
    <w:rsid w:val="003E6900"/>
    <w:rsid w:val="003F1927"/>
    <w:rsid w:val="004122C7"/>
    <w:rsid w:val="00413302"/>
    <w:rsid w:val="004254C7"/>
    <w:rsid w:val="00437435"/>
    <w:rsid w:val="0044460E"/>
    <w:rsid w:val="00445CF0"/>
    <w:rsid w:val="0044650F"/>
    <w:rsid w:val="00460708"/>
    <w:rsid w:val="00461954"/>
    <w:rsid w:val="0046552C"/>
    <w:rsid w:val="00472309"/>
    <w:rsid w:val="00475B64"/>
    <w:rsid w:val="00475C38"/>
    <w:rsid w:val="00481C86"/>
    <w:rsid w:val="00494B39"/>
    <w:rsid w:val="004A0C63"/>
    <w:rsid w:val="004A0FC6"/>
    <w:rsid w:val="004A16D1"/>
    <w:rsid w:val="004A6650"/>
    <w:rsid w:val="004B44C5"/>
    <w:rsid w:val="004D283C"/>
    <w:rsid w:val="004D473F"/>
    <w:rsid w:val="004D4ACE"/>
    <w:rsid w:val="004E3631"/>
    <w:rsid w:val="004E7E5E"/>
    <w:rsid w:val="004F3257"/>
    <w:rsid w:val="004F7134"/>
    <w:rsid w:val="00512B98"/>
    <w:rsid w:val="00561E80"/>
    <w:rsid w:val="00575A58"/>
    <w:rsid w:val="00582750"/>
    <w:rsid w:val="005906F6"/>
    <w:rsid w:val="00591FFD"/>
    <w:rsid w:val="005D2B98"/>
    <w:rsid w:val="005D770F"/>
    <w:rsid w:val="005E3C67"/>
    <w:rsid w:val="005F1F19"/>
    <w:rsid w:val="006009D3"/>
    <w:rsid w:val="00615443"/>
    <w:rsid w:val="00616145"/>
    <w:rsid w:val="0062408F"/>
    <w:rsid w:val="00635CB0"/>
    <w:rsid w:val="00652285"/>
    <w:rsid w:val="006553CC"/>
    <w:rsid w:val="00656135"/>
    <w:rsid w:val="006630A1"/>
    <w:rsid w:val="00672F14"/>
    <w:rsid w:val="006747FC"/>
    <w:rsid w:val="006756A2"/>
    <w:rsid w:val="006803C0"/>
    <w:rsid w:val="0069187B"/>
    <w:rsid w:val="006925EF"/>
    <w:rsid w:val="00693F00"/>
    <w:rsid w:val="00694008"/>
    <w:rsid w:val="0069656B"/>
    <w:rsid w:val="0069682D"/>
    <w:rsid w:val="006979A4"/>
    <w:rsid w:val="00697ADB"/>
    <w:rsid w:val="006A1FC9"/>
    <w:rsid w:val="006A5C0A"/>
    <w:rsid w:val="006D0A87"/>
    <w:rsid w:val="006D475A"/>
    <w:rsid w:val="006E3BBC"/>
    <w:rsid w:val="006F2079"/>
    <w:rsid w:val="006F6359"/>
    <w:rsid w:val="00711BD6"/>
    <w:rsid w:val="007151D2"/>
    <w:rsid w:val="00725E12"/>
    <w:rsid w:val="007260DB"/>
    <w:rsid w:val="00727105"/>
    <w:rsid w:val="00731229"/>
    <w:rsid w:val="007379B4"/>
    <w:rsid w:val="0074175E"/>
    <w:rsid w:val="00747452"/>
    <w:rsid w:val="007502C9"/>
    <w:rsid w:val="00765C87"/>
    <w:rsid w:val="007674EA"/>
    <w:rsid w:val="00775E0E"/>
    <w:rsid w:val="00784A2A"/>
    <w:rsid w:val="00794DA8"/>
    <w:rsid w:val="00796BEC"/>
    <w:rsid w:val="007A2BB0"/>
    <w:rsid w:val="007B468A"/>
    <w:rsid w:val="007D1E36"/>
    <w:rsid w:val="007E7275"/>
    <w:rsid w:val="007F26AE"/>
    <w:rsid w:val="007F661F"/>
    <w:rsid w:val="008378AD"/>
    <w:rsid w:val="008435C0"/>
    <w:rsid w:val="00847FAE"/>
    <w:rsid w:val="00852CF9"/>
    <w:rsid w:val="00856501"/>
    <w:rsid w:val="00864E70"/>
    <w:rsid w:val="008849C5"/>
    <w:rsid w:val="008915BF"/>
    <w:rsid w:val="008938CA"/>
    <w:rsid w:val="00895964"/>
    <w:rsid w:val="008A3C71"/>
    <w:rsid w:val="008E1106"/>
    <w:rsid w:val="008E1322"/>
    <w:rsid w:val="008E29E1"/>
    <w:rsid w:val="008E5402"/>
    <w:rsid w:val="008F3A63"/>
    <w:rsid w:val="008F549C"/>
    <w:rsid w:val="008F74F3"/>
    <w:rsid w:val="00905679"/>
    <w:rsid w:val="0091154A"/>
    <w:rsid w:val="00911DD0"/>
    <w:rsid w:val="00920551"/>
    <w:rsid w:val="00922956"/>
    <w:rsid w:val="00926ED9"/>
    <w:rsid w:val="00946578"/>
    <w:rsid w:val="00952C35"/>
    <w:rsid w:val="009618D4"/>
    <w:rsid w:val="009628B6"/>
    <w:rsid w:val="00965E5E"/>
    <w:rsid w:val="00980751"/>
    <w:rsid w:val="00981965"/>
    <w:rsid w:val="0099017E"/>
    <w:rsid w:val="00991613"/>
    <w:rsid w:val="009A2FDD"/>
    <w:rsid w:val="009B3699"/>
    <w:rsid w:val="009B4A20"/>
    <w:rsid w:val="009C2AD8"/>
    <w:rsid w:val="009D1EE2"/>
    <w:rsid w:val="009D3D00"/>
    <w:rsid w:val="009E68AD"/>
    <w:rsid w:val="00A022EF"/>
    <w:rsid w:val="00A04A1A"/>
    <w:rsid w:val="00A05C9B"/>
    <w:rsid w:val="00A10A61"/>
    <w:rsid w:val="00A2441D"/>
    <w:rsid w:val="00A25B84"/>
    <w:rsid w:val="00A27FF3"/>
    <w:rsid w:val="00A543C3"/>
    <w:rsid w:val="00A56120"/>
    <w:rsid w:val="00A616EC"/>
    <w:rsid w:val="00A624FA"/>
    <w:rsid w:val="00A76FBC"/>
    <w:rsid w:val="00A81E4C"/>
    <w:rsid w:val="00A86685"/>
    <w:rsid w:val="00A872EE"/>
    <w:rsid w:val="00A90247"/>
    <w:rsid w:val="00A90D0D"/>
    <w:rsid w:val="00AA032B"/>
    <w:rsid w:val="00AA7996"/>
    <w:rsid w:val="00AB5B38"/>
    <w:rsid w:val="00AC0E98"/>
    <w:rsid w:val="00AD019D"/>
    <w:rsid w:val="00AD72F8"/>
    <w:rsid w:val="00AF0B2F"/>
    <w:rsid w:val="00AF3770"/>
    <w:rsid w:val="00AF4CD2"/>
    <w:rsid w:val="00B06FC2"/>
    <w:rsid w:val="00B14E0C"/>
    <w:rsid w:val="00B2405E"/>
    <w:rsid w:val="00B24A44"/>
    <w:rsid w:val="00B27468"/>
    <w:rsid w:val="00B3461D"/>
    <w:rsid w:val="00B347E1"/>
    <w:rsid w:val="00B37899"/>
    <w:rsid w:val="00B5554D"/>
    <w:rsid w:val="00B614BF"/>
    <w:rsid w:val="00B85CCB"/>
    <w:rsid w:val="00B93188"/>
    <w:rsid w:val="00BA1812"/>
    <w:rsid w:val="00BA4E10"/>
    <w:rsid w:val="00BA5599"/>
    <w:rsid w:val="00BB2226"/>
    <w:rsid w:val="00BB67C5"/>
    <w:rsid w:val="00BB6B09"/>
    <w:rsid w:val="00BB6B58"/>
    <w:rsid w:val="00BB71B7"/>
    <w:rsid w:val="00BC05C2"/>
    <w:rsid w:val="00BE060A"/>
    <w:rsid w:val="00BE1841"/>
    <w:rsid w:val="00BE3F2C"/>
    <w:rsid w:val="00BE5F3E"/>
    <w:rsid w:val="00BE7DD8"/>
    <w:rsid w:val="00BF0E2D"/>
    <w:rsid w:val="00BF0FB1"/>
    <w:rsid w:val="00BF657A"/>
    <w:rsid w:val="00C0608E"/>
    <w:rsid w:val="00C103BE"/>
    <w:rsid w:val="00C20788"/>
    <w:rsid w:val="00C36FAF"/>
    <w:rsid w:val="00C44008"/>
    <w:rsid w:val="00C45502"/>
    <w:rsid w:val="00C4665E"/>
    <w:rsid w:val="00C6264E"/>
    <w:rsid w:val="00C65E98"/>
    <w:rsid w:val="00C71118"/>
    <w:rsid w:val="00C76C79"/>
    <w:rsid w:val="00C90DE8"/>
    <w:rsid w:val="00CC2A64"/>
    <w:rsid w:val="00CC4451"/>
    <w:rsid w:val="00CC5F4D"/>
    <w:rsid w:val="00CD1AA8"/>
    <w:rsid w:val="00CD7FD7"/>
    <w:rsid w:val="00CE0432"/>
    <w:rsid w:val="00CE2065"/>
    <w:rsid w:val="00CF52E4"/>
    <w:rsid w:val="00CF630E"/>
    <w:rsid w:val="00CF6F10"/>
    <w:rsid w:val="00D05F60"/>
    <w:rsid w:val="00D117F1"/>
    <w:rsid w:val="00D17DC8"/>
    <w:rsid w:val="00D20BB9"/>
    <w:rsid w:val="00D230C3"/>
    <w:rsid w:val="00D4148D"/>
    <w:rsid w:val="00D42FB4"/>
    <w:rsid w:val="00D55F6E"/>
    <w:rsid w:val="00D75554"/>
    <w:rsid w:val="00D80DC6"/>
    <w:rsid w:val="00D831B9"/>
    <w:rsid w:val="00D86144"/>
    <w:rsid w:val="00D879E1"/>
    <w:rsid w:val="00D9247B"/>
    <w:rsid w:val="00D92DD5"/>
    <w:rsid w:val="00D92F33"/>
    <w:rsid w:val="00D948B0"/>
    <w:rsid w:val="00DA2EB1"/>
    <w:rsid w:val="00DC1AAB"/>
    <w:rsid w:val="00DC1C76"/>
    <w:rsid w:val="00DD24DB"/>
    <w:rsid w:val="00DE34F7"/>
    <w:rsid w:val="00DE4216"/>
    <w:rsid w:val="00DE63E8"/>
    <w:rsid w:val="00DF1926"/>
    <w:rsid w:val="00DF1EF9"/>
    <w:rsid w:val="00E04DA9"/>
    <w:rsid w:val="00E13AE6"/>
    <w:rsid w:val="00E35401"/>
    <w:rsid w:val="00E36746"/>
    <w:rsid w:val="00E37A7D"/>
    <w:rsid w:val="00E42B10"/>
    <w:rsid w:val="00E44551"/>
    <w:rsid w:val="00E46C04"/>
    <w:rsid w:val="00E60F3F"/>
    <w:rsid w:val="00E632B1"/>
    <w:rsid w:val="00E67629"/>
    <w:rsid w:val="00E72424"/>
    <w:rsid w:val="00E8361F"/>
    <w:rsid w:val="00EB0C88"/>
    <w:rsid w:val="00EB18FC"/>
    <w:rsid w:val="00EB2859"/>
    <w:rsid w:val="00EB2F83"/>
    <w:rsid w:val="00EB3C11"/>
    <w:rsid w:val="00ED055A"/>
    <w:rsid w:val="00ED0ED5"/>
    <w:rsid w:val="00ED37CC"/>
    <w:rsid w:val="00EE03E6"/>
    <w:rsid w:val="00EE195D"/>
    <w:rsid w:val="00EE7F53"/>
    <w:rsid w:val="00F0541D"/>
    <w:rsid w:val="00F0729E"/>
    <w:rsid w:val="00F17E1A"/>
    <w:rsid w:val="00F3522E"/>
    <w:rsid w:val="00F3736A"/>
    <w:rsid w:val="00F51AB2"/>
    <w:rsid w:val="00F574CD"/>
    <w:rsid w:val="00F61B09"/>
    <w:rsid w:val="00F63EC7"/>
    <w:rsid w:val="00F66C6B"/>
    <w:rsid w:val="00F74675"/>
    <w:rsid w:val="00F90926"/>
    <w:rsid w:val="00F90AEC"/>
    <w:rsid w:val="00F96EFA"/>
    <w:rsid w:val="00FA25EE"/>
    <w:rsid w:val="00FA2C85"/>
    <w:rsid w:val="00FA3CF8"/>
    <w:rsid w:val="00FB16ED"/>
    <w:rsid w:val="00FB26D2"/>
    <w:rsid w:val="00FC15C8"/>
    <w:rsid w:val="00FC51E9"/>
    <w:rsid w:val="00FF0732"/>
    <w:rsid w:val="00FF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3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2439D"/>
  </w:style>
  <w:style w:type="paragraph" w:styleId="a3">
    <w:name w:val="footnote text"/>
    <w:basedOn w:val="a"/>
    <w:semiHidden/>
    <w:rsid w:val="00A56120"/>
    <w:pPr>
      <w:snapToGrid w:val="0"/>
    </w:pPr>
    <w:rPr>
      <w:sz w:val="20"/>
      <w:szCs w:val="20"/>
    </w:rPr>
  </w:style>
  <w:style w:type="character" w:styleId="a4">
    <w:name w:val="footnote reference"/>
    <w:semiHidden/>
    <w:rsid w:val="00A56120"/>
    <w:rPr>
      <w:vertAlign w:val="superscript"/>
    </w:rPr>
  </w:style>
  <w:style w:type="character" w:customStyle="1" w:styleId="apple-converted-space">
    <w:name w:val="apple-converted-space"/>
    <w:basedOn w:val="a0"/>
    <w:rsid w:val="00252F8F"/>
  </w:style>
  <w:style w:type="character" w:styleId="a5">
    <w:name w:val="Emphasis"/>
    <w:qFormat/>
    <w:rsid w:val="00252F8F"/>
    <w:rPr>
      <w:i/>
      <w:iCs/>
    </w:rPr>
  </w:style>
  <w:style w:type="paragraph" w:styleId="a6">
    <w:name w:val="header"/>
    <w:basedOn w:val="a"/>
    <w:rsid w:val="00E37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E37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E29E1"/>
  </w:style>
  <w:style w:type="paragraph" w:styleId="aa">
    <w:name w:val="Date"/>
    <w:basedOn w:val="a"/>
    <w:next w:val="a"/>
    <w:link w:val="ab"/>
    <w:rsid w:val="00BE7DD8"/>
    <w:pPr>
      <w:jc w:val="right"/>
    </w:pPr>
  </w:style>
  <w:style w:type="character" w:customStyle="1" w:styleId="ab">
    <w:name w:val="日期 字元"/>
    <w:basedOn w:val="a0"/>
    <w:link w:val="aa"/>
    <w:rsid w:val="00BE7DD8"/>
    <w:rPr>
      <w:kern w:val="2"/>
      <w:sz w:val="24"/>
      <w:szCs w:val="24"/>
    </w:rPr>
  </w:style>
  <w:style w:type="table" w:styleId="ac">
    <w:name w:val="Table Grid"/>
    <w:basedOn w:val="a1"/>
    <w:uiPriority w:val="59"/>
    <w:rsid w:val="00DC1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DC1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DC1C7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Strong"/>
    <w:basedOn w:val="a0"/>
    <w:uiPriority w:val="22"/>
    <w:qFormat/>
    <w:rsid w:val="00CF630E"/>
    <w:rPr>
      <w:b/>
      <w:bCs/>
    </w:rPr>
  </w:style>
  <w:style w:type="paragraph" w:styleId="Web">
    <w:name w:val="Normal (Web)"/>
    <w:basedOn w:val="a"/>
    <w:uiPriority w:val="99"/>
    <w:unhideWhenUsed/>
    <w:rsid w:val="00EE03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31342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f1">
    <w:name w:val="Plain Text"/>
    <w:basedOn w:val="a"/>
    <w:link w:val="af2"/>
    <w:uiPriority w:val="99"/>
    <w:unhideWhenUsed/>
    <w:rsid w:val="0031342A"/>
    <w:pPr>
      <w:widowControl/>
    </w:pPr>
    <w:rPr>
      <w:rFonts w:ascii="Calibri" w:hAnsi="Calibri" w:cs="新細明體"/>
      <w:kern w:val="0"/>
    </w:rPr>
  </w:style>
  <w:style w:type="character" w:customStyle="1" w:styleId="af2">
    <w:name w:val="純文字 字元"/>
    <w:basedOn w:val="a0"/>
    <w:link w:val="af1"/>
    <w:uiPriority w:val="99"/>
    <w:rsid w:val="0031342A"/>
    <w:rPr>
      <w:rFonts w:ascii="Calibri" w:hAnsi="Calibri" w:cs="新細明體"/>
      <w:sz w:val="24"/>
      <w:szCs w:val="24"/>
    </w:rPr>
  </w:style>
  <w:style w:type="character" w:styleId="af3">
    <w:name w:val="Hyperlink"/>
    <w:basedOn w:val="a0"/>
    <w:uiPriority w:val="99"/>
    <w:unhideWhenUsed/>
    <w:rsid w:val="0031342A"/>
    <w:rPr>
      <w:color w:val="0000FF" w:themeColor="hyperlink"/>
      <w:u w:val="single"/>
    </w:rPr>
  </w:style>
  <w:style w:type="character" w:customStyle="1" w:styleId="a8">
    <w:name w:val="頁尾 字元"/>
    <w:basedOn w:val="a0"/>
    <w:link w:val="a7"/>
    <w:uiPriority w:val="99"/>
    <w:rsid w:val="00A90D0D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A90D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A90D0D"/>
    <w:rPr>
      <w:rFonts w:ascii="細明體" w:eastAsia="細明體" w:hAnsi="細明體" w:cs="細明體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6630A1"/>
    <w:pPr>
      <w:ind w:leftChars="200" w:left="480"/>
    </w:pPr>
    <w:rPr>
      <w:rFonts w:ascii="Calibri" w:hAnsi="Calibri"/>
      <w:szCs w:val="22"/>
    </w:rPr>
  </w:style>
  <w:style w:type="character" w:styleId="af4">
    <w:name w:val="FollowedHyperlink"/>
    <w:basedOn w:val="a0"/>
    <w:rsid w:val="00FA3C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439D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2439D"/>
  </w:style>
  <w:style w:type="paragraph" w:styleId="FootnoteText">
    <w:name w:val="footnote text"/>
    <w:basedOn w:val="Normal"/>
    <w:semiHidden/>
    <w:rsid w:val="00A56120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A56120"/>
    <w:rPr>
      <w:vertAlign w:val="superscript"/>
    </w:rPr>
  </w:style>
  <w:style w:type="character" w:customStyle="1" w:styleId="apple-converted-space">
    <w:name w:val="apple-converted-space"/>
    <w:basedOn w:val="DefaultParagraphFont"/>
    <w:rsid w:val="00252F8F"/>
  </w:style>
  <w:style w:type="character" w:styleId="Emphasis">
    <w:name w:val="Emphasis"/>
    <w:qFormat/>
    <w:rsid w:val="00252F8F"/>
    <w:rPr>
      <w:i/>
      <w:iCs/>
    </w:rPr>
  </w:style>
  <w:style w:type="paragraph" w:styleId="Header">
    <w:name w:val="header"/>
    <w:basedOn w:val="Normal"/>
    <w:rsid w:val="00E37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37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8E29E1"/>
  </w:style>
  <w:style w:type="paragraph" w:styleId="Date">
    <w:name w:val="Date"/>
    <w:basedOn w:val="Normal"/>
    <w:next w:val="Normal"/>
    <w:link w:val="DateChar"/>
    <w:rsid w:val="00BE7DD8"/>
    <w:pPr>
      <w:jc w:val="right"/>
    </w:pPr>
  </w:style>
  <w:style w:type="character" w:customStyle="1" w:styleId="DateChar">
    <w:name w:val="Date Char"/>
    <w:basedOn w:val="DefaultParagraphFont"/>
    <w:link w:val="Date"/>
    <w:rsid w:val="00BE7DD8"/>
    <w:rPr>
      <w:kern w:val="2"/>
      <w:sz w:val="24"/>
      <w:szCs w:val="24"/>
    </w:rPr>
  </w:style>
  <w:style w:type="table" w:styleId="TableGrid">
    <w:name w:val="Table Grid"/>
    <w:basedOn w:val="TableNormal"/>
    <w:uiPriority w:val="59"/>
    <w:rsid w:val="00DC1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1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1C7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Strong">
    <w:name w:val="Strong"/>
    <w:basedOn w:val="DefaultParagraphFont"/>
    <w:uiPriority w:val="22"/>
    <w:qFormat/>
    <w:rsid w:val="00CF630E"/>
    <w:rPr>
      <w:b/>
      <w:bCs/>
    </w:rPr>
  </w:style>
  <w:style w:type="paragraph" w:styleId="NormalWeb">
    <w:name w:val="Normal (Web)"/>
    <w:basedOn w:val="Normal"/>
    <w:uiPriority w:val="99"/>
    <w:unhideWhenUsed/>
    <w:rsid w:val="00EE03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ListParagraph">
    <w:name w:val="List Paragraph"/>
    <w:basedOn w:val="Normal"/>
    <w:uiPriority w:val="34"/>
    <w:qFormat/>
    <w:rsid w:val="0031342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1342A"/>
    <w:pPr>
      <w:widowControl/>
    </w:pPr>
    <w:rPr>
      <w:rFonts w:ascii="Calibri" w:hAnsi="Calibri" w:cs="新細明體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31342A"/>
    <w:rPr>
      <w:rFonts w:ascii="Calibri" w:hAnsi="Calibri" w:cs="新細明體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42A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90D0D"/>
    <w:rPr>
      <w:kern w:val="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90D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0D0D"/>
    <w:rPr>
      <w:rFonts w:ascii="細明體" w:eastAsia="細明體" w:hAnsi="細明體" w:cs="細明體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6630A1"/>
    <w:pPr>
      <w:ind w:leftChars="200" w:left="480"/>
    </w:pPr>
    <w:rPr>
      <w:rFonts w:ascii="Calibri" w:hAnsi="Calibri"/>
      <w:szCs w:val="22"/>
    </w:rPr>
  </w:style>
  <w:style w:type="character" w:styleId="FollowedHyperlink">
    <w:name w:val="FollowedHyperlink"/>
    <w:basedOn w:val="DefaultParagraphFont"/>
    <w:rsid w:val="00FA3C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17D2D-311B-4B5F-9906-D51662E3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立法會公務員及資助機構員工事務委員會</vt:lpstr>
    </vt:vector>
  </TitlesOfParts>
  <Company>FTU-LEGCO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立法會公務員及資助機構員工事務委員會</dc:title>
  <dc:creator>603</dc:creator>
  <cp:lastModifiedBy>Carrie Li</cp:lastModifiedBy>
  <cp:revision>5</cp:revision>
  <cp:lastPrinted>2017-03-22T06:52:00Z</cp:lastPrinted>
  <dcterms:created xsi:type="dcterms:W3CDTF">2017-04-15T08:53:00Z</dcterms:created>
  <dcterms:modified xsi:type="dcterms:W3CDTF">2017-04-18T02:10:00Z</dcterms:modified>
</cp:coreProperties>
</file>